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line="200" w:lineRule="exact"/>
        <w:rPr>
          <w:rFonts w:hint="eastAsia" w:ascii="宋体" w:hAnsi="宋体" w:eastAsia="宋体" w:cs="宋体"/>
          <w:sz w:val="20"/>
          <w:szCs w:val="20"/>
        </w:rPr>
      </w:pPr>
      <w:r>
        <w:rPr>
          <w:rFonts w:hint="eastAsia" w:ascii="宋体" w:hAnsi="宋体" w:eastAsia="宋体" w:cs="宋体"/>
          <w:sz w:val="22"/>
          <w:szCs w:val="22"/>
          <w:lang w:val="en-US" w:eastAsia="en-US" w:bidi="ar-SA"/>
        </w:rPr>
        <w:pict>
          <v:group id="Group 5" o:spid="_x0000_s1035" style="position:absolute;left:0;margin-left:62.95pt;margin-top:64.65pt;height:688.75pt;width:510.25pt;mso-position-horizontal-relative:page;mso-position-vertical-relative:page;rotation:0f;z-index:-251656192;" coordorigin="1271,1255" coordsize="10205,13775">
            <o:lock v:ext="edit" position="f" selection="f" grouping="f" rotation="f" cropping="f" text="f"/>
            <v:shape id="Picture 6" o:spid="_x0000_s1036" type="#_x0000_t75" style="position:absolute;left:1271;top:1255;height:13486;width:10205;rotation:0f;" o:ole="f" fillcolor="#FFFFFF" filled="f" o:preferrelative="t" stroked="f" coordorigin="0,0" coordsize="21600,21600">
              <v:fill on="f" color2="#FFFFFF" focus="0%"/>
              <v:imagedata gain="65536f" blacklevel="0f" gamma="0" o:title="" r:id="rId10"/>
              <o:lock v:ext="edit" position="f" selection="f" grouping="f" rotation="f" cropping="f" text="f" aspectratio="t"/>
            </v:shape>
            <v:group id="Group 7" o:spid="_x0000_s1037" style="position:absolute;left:5670;top:14540;height:490;width:630;rotation:0f;" coordorigin="5670,14540" coordsize="630,490">
              <o:lock v:ext="edit" position="f" selection="f" grouping="f" rotation="f" cropping="f" text="f" aspectratio="f"/>
              <v:shape id="FreeForm 8" o:spid="_x0000_s1038" type="" style="position:absolute;left:5670;top:14540;height:490;width:630;rotation:0f;" o:ole="f" fillcolor="#FFFFFF" filled="t" o:preferrelative="t" stroked="f" coordorigin="5670,14540" coordsize="630,490" path="m5670,14540l6300,14540,6300,15030,5670,15030,5670,14540xe">
                <v:imagedata gain="65536f" blacklevel="0f" gamma="0"/>
                <o:lock v:ext="edit" position="f" selection="f" grouping="f" rotation="f" cropping="f" text="f" aspectratio="f"/>
              </v:shape>
            </v:group>
            <v:group id="Group 9" o:spid="_x0000_s1039" style="position:absolute;left:3610;top:13031;height:1440;width:3562;rotation:0f;" coordorigin="3610,13031" coordsize="3562,1440">
              <o:lock v:ext="edit" position="f" selection="f" grouping="f" rotation="f" cropping="f" text="f" aspectratio="f"/>
              <v:shape id="FreeForm 10" o:spid="_x0000_s1040" type="" style="position:absolute;left:3610;top:13031;height:1440;width:3562;rotation:0f;" o:ole="f" fillcolor="#FFFFFF" filled="t" o:preferrelative="t" stroked="f" coordorigin="3610,13031" coordsize="3562,1440" path="m3610,13031l7172,13031,7172,14471,3610,14471,3610,13031xe">
                <v:imagedata gain="65536f" blacklevel="0f" gamma="0"/>
                <o:lock v:ext="edit" position="f" selection="f" grouping="f" rotation="f" cropping="f" text="f" aspectratio="f"/>
              </v:shape>
            </v:group>
          </v:group>
        </w:pict>
      </w:r>
      <w:r>
        <w:rPr>
          <w:rFonts w:hint="eastAsia" w:ascii="宋体" w:hAnsi="宋体" w:eastAsia="宋体" w:cs="宋体"/>
          <w:sz w:val="22"/>
          <w:szCs w:val="22"/>
          <w:lang w:val="en-US" w:eastAsia="en-US" w:bidi="ar-SA"/>
        </w:rPr>
        <w:pict>
          <v:shape id="Text Box 2" o:spid="_x0000_s1041" type="#_x0000_t202" style="position:absolute;left:0;margin-left:63.55pt;margin-top:62.75pt;height:679.75pt;width:510.2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0" w:line="200" w:lineRule="exact"/>
                    <w:rPr>
                      <w:sz w:val="20"/>
                      <w:szCs w:val="20"/>
                    </w:rPr>
                  </w:pPr>
                </w:p>
                <w:p>
                  <w:pPr>
                    <w:spacing w:before="19" w:line="240" w:lineRule="exact"/>
                    <w:rPr>
                      <w:sz w:val="24"/>
                      <w:szCs w:val="24"/>
                    </w:rPr>
                  </w:pPr>
                </w:p>
                <w:p>
                  <w:pPr>
                    <w:spacing w:before="0" w:line="337" w:lineRule="exact"/>
                    <w:ind w:left="0" w:right="840" w:firstLine="0"/>
                    <w:jc w:val="center"/>
                    <w:rPr>
                      <w:rFonts w:ascii="Calibri" w:hAnsi="Calibri" w:eastAsia="Calibri" w:cs="Calibri"/>
                      <w:sz w:val="28"/>
                      <w:szCs w:val="28"/>
                    </w:rPr>
                  </w:pPr>
                  <w:r>
                    <w:rPr>
                      <w:rFonts w:ascii="Calibri" w:hAnsi="Calibri" w:eastAsia="Calibri" w:cs="Calibri"/>
                      <w:sz w:val="28"/>
                      <w:szCs w:val="28"/>
                    </w:rPr>
                    <w:t>0</w:t>
                  </w:r>
                </w:p>
              </w:txbxContent>
            </v:textbox>
          </v:shape>
        </w:pict>
      </w:r>
      <w:r>
        <w:rPr>
          <w:rFonts w:hint="eastAsia" w:ascii="宋体" w:hAnsi="宋体" w:eastAsia="宋体" w:cs="宋体"/>
          <w:sz w:val="22"/>
          <w:szCs w:val="22"/>
          <w:lang w:val="en-US" w:eastAsia="en-US" w:bidi="ar-SA"/>
        </w:rPr>
        <w:pict>
          <v:group id="Group 3" o:spid="_x0000_s1042" style="position:absolute;left:0;margin-left:42.55pt;margin-top:54.85pt;height:0.1pt;width:510.2pt;mso-position-horizontal-relative:page;mso-position-vertical-relative:page;rotation:0f;z-index:-251657216;" coordorigin="851,1097" coordsize="10204,2">
            <o:lock v:ext="edit" position="f" selection="f" grouping="f" rotation="f" cropping="f" text="f" aspectratio="f"/>
            <v:shape id="FreeForm 4" o:spid="_x0000_s1043" type="" style="position:absolute;left:851;top:1097;height:2;width:10204;rotation:0f;" o:ole="f" fillcolor="#FFFFFF" filled="f" o:preferrelative="t" stroked="t" coordorigin="851,1097" coordsize="10204,0" path="m851,1097l11055,1097e">
              <v:fill on="f" color2="#FFFFFF" focus="0%"/>
              <v:stroke weight="0.81992125984252pt" color="#000000" color2="#FFFFFF" miterlimit="2"/>
              <v:imagedata gain="65536f" blacklevel="0f" gamma="0"/>
              <o:lock v:ext="edit" position="f" selection="f" grouping="f" rotation="f" cropping="f" text="f" aspectratio="f"/>
            </v:shape>
          </v:group>
        </w:pict>
      </w: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15" w:line="260" w:lineRule="exact"/>
        <w:rPr>
          <w:rFonts w:hint="eastAsia" w:ascii="宋体" w:hAnsi="宋体" w:eastAsia="宋体" w:cs="宋体"/>
          <w:sz w:val="26"/>
          <w:szCs w:val="26"/>
        </w:rPr>
      </w:pPr>
    </w:p>
    <w:p>
      <w:pPr>
        <w:spacing w:before="37" w:line="264" w:lineRule="auto"/>
        <w:ind w:left="2073" w:right="3786" w:firstLine="0"/>
        <w:jc w:val="both"/>
        <w:rPr>
          <w:rFonts w:hint="eastAsia" w:ascii="宋体" w:hAnsi="宋体" w:eastAsia="宋体" w:cs="宋体"/>
          <w:sz w:val="21"/>
          <w:szCs w:val="21"/>
          <w:lang w:eastAsia="zh-CN"/>
        </w:rPr>
      </w:pPr>
      <w:r>
        <w:rPr>
          <w:rFonts w:hint="eastAsia" w:ascii="宋体" w:hAnsi="宋体" w:eastAsia="宋体" w:cs="宋体"/>
          <w:sz w:val="21"/>
          <w:szCs w:val="21"/>
        </w:rPr>
        <w:t>责任编辑：</w:t>
      </w:r>
      <w:r>
        <w:rPr>
          <w:rFonts w:hint="eastAsia" w:ascii="宋体" w:hAnsi="宋体" w:eastAsia="宋体" w:cs="宋体"/>
          <w:sz w:val="21"/>
          <w:szCs w:val="21"/>
          <w:lang w:eastAsia="zh-CN"/>
        </w:rPr>
        <w:t>王金霞</w:t>
      </w:r>
    </w:p>
    <w:p>
      <w:pPr>
        <w:spacing w:before="37" w:line="264" w:lineRule="auto"/>
        <w:ind w:right="3786"/>
        <w:jc w:val="both"/>
        <w:rPr>
          <w:rFonts w:hint="eastAsia" w:ascii="宋体" w:hAnsi="宋体" w:eastAsia="宋体" w:cs="宋体"/>
          <w:spacing w:val="2"/>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编辑日期：2015年</w:t>
      </w:r>
      <w:r>
        <w:rPr>
          <w:rFonts w:hint="eastAsia" w:ascii="宋体" w:hAnsi="宋体" w:eastAsia="宋体" w:cs="宋体"/>
          <w:spacing w:val="-58"/>
          <w:sz w:val="21"/>
          <w:szCs w:val="21"/>
        </w:rPr>
        <w:t xml:space="preserve"> </w:t>
      </w:r>
      <w:r>
        <w:rPr>
          <w:rFonts w:hint="eastAsia" w:ascii="宋体" w:hAnsi="宋体" w:eastAsia="宋体" w:cs="宋体"/>
          <w:sz w:val="21"/>
          <w:szCs w:val="21"/>
        </w:rPr>
        <w:t>07</w:t>
      </w:r>
      <w:r>
        <w:rPr>
          <w:rFonts w:hint="eastAsia" w:ascii="宋体" w:hAnsi="宋体" w:eastAsia="宋体" w:cs="宋体"/>
          <w:spacing w:val="2"/>
          <w:sz w:val="21"/>
          <w:szCs w:val="21"/>
          <w:lang w:eastAsia="zh-CN"/>
        </w:rPr>
        <w:t>月</w:t>
      </w:r>
      <w:r>
        <w:rPr>
          <w:rFonts w:hint="eastAsia" w:ascii="宋体" w:hAnsi="宋体" w:eastAsia="宋体" w:cs="宋体"/>
          <w:sz w:val="21"/>
          <w:szCs w:val="21"/>
          <w:lang w:val="en-US" w:eastAsia="zh-CN"/>
        </w:rPr>
        <w:t>23</w:t>
      </w:r>
      <w:r>
        <w:rPr>
          <w:rFonts w:hint="eastAsia" w:ascii="宋体" w:hAnsi="宋体" w:eastAsia="宋体" w:cs="宋体"/>
          <w:spacing w:val="2"/>
          <w:sz w:val="21"/>
          <w:szCs w:val="21"/>
          <w:lang w:val="en-US" w:eastAsia="zh-CN"/>
        </w:rPr>
        <w:t xml:space="preserve">     </w:t>
      </w:r>
    </w:p>
    <w:p>
      <w:pPr>
        <w:spacing w:before="37" w:line="264" w:lineRule="auto"/>
        <w:ind w:left="2073" w:right="3786" w:firstLine="0"/>
        <w:jc w:val="both"/>
        <w:rPr>
          <w:rFonts w:hint="eastAsia" w:ascii="宋体" w:hAnsi="宋体" w:eastAsia="宋体" w:cs="宋体"/>
          <w:sz w:val="21"/>
          <w:szCs w:val="21"/>
        </w:rPr>
      </w:pPr>
      <w:r>
        <w:rPr>
          <w:rFonts w:hint="eastAsia" w:ascii="宋体" w:hAnsi="宋体" w:eastAsia="宋体" w:cs="宋体"/>
          <w:sz w:val="21"/>
          <w:szCs w:val="21"/>
        </w:rPr>
        <w:t>TEL：0534-8122652</w:t>
      </w:r>
    </w:p>
    <w:p>
      <w:pPr>
        <w:spacing w:after="0" w:line="264" w:lineRule="auto"/>
        <w:jc w:val="both"/>
        <w:rPr>
          <w:rFonts w:hint="eastAsia" w:ascii="宋体" w:hAnsi="宋体" w:eastAsia="宋体" w:cs="宋体"/>
          <w:sz w:val="21"/>
          <w:szCs w:val="21"/>
        </w:rPr>
        <w:sectPr>
          <w:headerReference r:id="rId4" w:type="default"/>
          <w:footerReference r:id="rId5" w:type="default"/>
          <w:type w:val="continuous"/>
          <w:pgSz w:w="11906" w:h="16840"/>
          <w:pgMar w:top="1560" w:right="1680" w:bottom="280" w:left="1680" w:header="720" w:footer="720" w:gutter="0"/>
          <w:pgBorders>
            <w:top w:val="none" w:color="auto" w:sz="0" w:space="0"/>
            <w:left w:val="none" w:color="auto" w:sz="0" w:space="0"/>
            <w:bottom w:val="none" w:color="auto" w:sz="0" w:space="0"/>
            <w:right w:val="none" w:color="auto" w:sz="0" w:space="0"/>
          </w:pgBorders>
          <w:pgNumType w:fmt="decimal"/>
          <w:cols w:space="720" w:num="1"/>
        </w:sectPr>
      </w:pPr>
    </w:p>
    <w:p>
      <w:pPr>
        <w:spacing w:before="5" w:line="150" w:lineRule="exact"/>
        <w:rPr>
          <w:rFonts w:hint="eastAsia" w:ascii="宋体" w:hAnsi="宋体" w:eastAsia="宋体" w:cs="宋体"/>
          <w:sz w:val="15"/>
          <w:szCs w:val="15"/>
        </w:rPr>
      </w:pPr>
      <w:r>
        <w:rPr>
          <w:rFonts w:hint="eastAsia" w:ascii="宋体" w:hAnsi="宋体" w:eastAsia="宋体" w:cs="宋体"/>
          <w:sz w:val="22"/>
          <w:szCs w:val="22"/>
          <w:lang w:val="en-US" w:eastAsia="en-US" w:bidi="ar-SA"/>
        </w:rPr>
        <w:pict>
          <v:group id="Group 28" o:spid="_x0000_s1044" style="position:absolute;left:0;margin-left:42.55pt;margin-top:2.35pt;height:0.15pt;width:510.2pt;mso-position-horizontal-relative:page;rotation:0f;z-index:-251655168;" coordorigin="851,-921" coordsize="10204,2">
            <o:lock v:ext="edit" position="f" selection="f" grouping="f" rotation="f" cropping="f" text="f" aspectratio="f"/>
            <v:shape id="FreeForm 29" o:spid="_x0000_s1045" type="" style="position:absolute;left:851;top:-921;height:2;width:10204;rotation:0f;" o:ole="f" fillcolor="#FFFFFF" filled="f" o:preferrelative="t" stroked="t" coordorigin="851,-921" coordsize="10204,0" path="m851,-921l11055,-921e">
              <v:fill on="f" color2="#FFFFFF" focus="0%"/>
              <v:stroke weight="0.81992125984252pt" color="#000000" color2="#FFFFFF" miterlimit="2"/>
              <v:imagedata gain="65536f" blacklevel="0f" gamma="0"/>
              <o:lock v:ext="edit" position="f" selection="f" grouping="f" rotation="f" cropping="f" text="f" aspectratio="f"/>
            </v:shape>
          </v:group>
        </w:pict>
      </w:r>
    </w:p>
    <w:p>
      <w:pPr>
        <w:spacing w:before="0" w:line="200" w:lineRule="exact"/>
        <w:rPr>
          <w:rFonts w:hint="eastAsia" w:ascii="宋体" w:hAnsi="宋体" w:eastAsia="宋体" w:cs="宋体"/>
          <w:sz w:val="20"/>
          <w:szCs w:val="20"/>
        </w:rPr>
      </w:pPr>
      <w:r>
        <w:rPr>
          <w:rFonts w:hint="eastAsia" w:ascii="宋体" w:hAnsi="宋体" w:eastAsia="宋体" w:cs="宋体"/>
          <w:sz w:val="22"/>
          <w:szCs w:val="22"/>
          <w:lang w:val="en-US" w:eastAsia="en-US" w:bidi="ar-SA"/>
        </w:rPr>
        <w:pict>
          <v:group id="Group 11" o:spid="_x0000_s1046" style="position:absolute;left:0;margin-left:43.8pt;margin-top:80.05pt;height:95.35pt;width:534.6pt;mso-position-horizontal-relative:page;mso-position-vertical-relative:page;rotation:0f;z-index:-251654144;" coordorigin="851,1601" coordsize="10692,1907">
            <o:lock v:ext="edit" position="f" selection="f" grouping="f" rotation="f" cropping="f" text="f" aspectratio="f"/>
            <v:group id="Group 12" o:spid="_x0000_s1047" style="position:absolute;left:871;top:1647;height:1815;width:10643;rotation:0f;" coordorigin="871,1647" coordsize="10643,1815">
              <o:lock v:ext="edit" position="f" selection="f" grouping="f" rotation="f" cropping="f" text="f" aspectratio="f"/>
              <v:shape id="FreeForm 13" o:spid="_x0000_s1048" type="" style="position:absolute;left:871;top:1647;height:1815;width:10643;rotation:0f;" o:ole="f" fillcolor="#93B3D6" filled="t" o:preferrelative="t" stroked="f" coordorigin="871,1647" coordsize="10643,1815" path="m10537,1647l10537,2101,871,2101,871,3008,10537,3008,10537,3462,11514,2555,10537,1647xe">
                <v:imagedata gain="65536f" blacklevel="0f" gamma="0"/>
                <o:lock v:ext="edit" position="f" selection="f" grouping="f" rotation="f" cropping="f" text="f" aspectratio="f"/>
              </v:shape>
            </v:group>
            <v:group id="Group 14" o:spid="_x0000_s1049" style="position:absolute;left:851;top:1601;height:1907;width:10692;rotation:0f;" coordorigin="851,1601" coordsize="10692,1907">
              <o:lock v:ext="edit" position="f" selection="f" grouping="f" rotation="f" cropping="f" text="f" aspectratio="f"/>
              <v:shape id="FreeForm 15" o:spid="_x0000_s1050" type="" style="position:absolute;left:851;top:1601;height:1907;width:10692;rotation:0f;" o:ole="f" fillcolor="#FFFFFF" filled="t" o:preferrelative="t" stroked="f" coordorigin="851,1601" coordsize="10692,1907" path="m10517,3008l10517,3508,10567,3462,10557,3462,10524,3447,10557,3416,10557,3028,10537,3028,10517,3008xe">
                <v:imagedata gain="65536f" blacklevel="0f" gamma="0"/>
                <o:lock v:ext="edit" position="f" selection="f" grouping="f" rotation="f" cropping="f" text="f" aspectratio="f"/>
              </v:shape>
              <v:shape id="FreeForm 16" o:spid="_x0000_s1051" type="" style="position:absolute;left:851;top:1601;height:1907;width:10692;rotation:0f;" o:ole="f" fillcolor="#FFFFFF" filled="t" o:preferrelative="t" stroked="f" coordorigin="851,1601" coordsize="10692,1907" path="m10557,3416l10524,3447,10557,3462,10557,3416xe">
                <v:imagedata gain="65536f" blacklevel="0f" gamma="0"/>
                <o:lock v:ext="edit" position="f" selection="f" grouping="f" rotation="f" cropping="f" text="f" aspectratio="f"/>
              </v:shape>
              <v:shape id="FreeForm 17" o:spid="_x0000_s1052" type="" style="position:absolute;left:851;top:1601;height:1907;width:10692;rotation:0f;" o:ole="f" fillcolor="#FFFFFF" filled="t" o:preferrelative="t" stroked="f" coordorigin="851,1601" coordsize="10692,1907" path="m11485,2554l10557,3416,10557,3462,10567,3462,11528,2569,11500,2569,11485,2554xe">
                <v:imagedata gain="65536f" blacklevel="0f" gamma="0"/>
                <o:lock v:ext="edit" position="f" selection="f" grouping="f" rotation="f" cropping="f" text="f" aspectratio="f"/>
              </v:shape>
              <v:shape id="FreeForm 18" o:spid="_x0000_s1053" type="" style="position:absolute;left:851;top:1601;height:1907;width:10692;rotation:0f;" o:ole="f" fillcolor="#FFFFFF" filled="t" o:preferrelative="t" stroked="f" coordorigin="851,1601" coordsize="10692,1907" path="m10517,2081l851,2081,851,3028,10517,3028,10517,3008,891,3008,871,2988,891,2988,891,2121,871,2121,891,2101,10517,2101,10517,2081xe">
                <v:imagedata gain="65536f" blacklevel="0f" gamma="0"/>
                <o:lock v:ext="edit" position="f" selection="f" grouping="f" rotation="f" cropping="f" text="f" aspectratio="f"/>
              </v:shape>
              <v:shape id="FreeForm 19" o:spid="_x0000_s1054" type="" style="position:absolute;left:851;top:1601;height:1907;width:10692;rotation:0f;" o:ole="f" fillcolor="#FFFFFF" filled="t" o:preferrelative="t" stroked="f" coordorigin="851,1601" coordsize="10692,1907" path="m10557,2988l891,2988,891,3008,10517,3008,10537,3028,10557,3028,10557,2988xe">
                <v:imagedata gain="65536f" blacklevel="0f" gamma="0"/>
                <o:lock v:ext="edit" position="f" selection="f" grouping="f" rotation="f" cropping="f" text="f" aspectratio="f"/>
              </v:shape>
              <v:shape id="FreeForm 20" o:spid="_x0000_s1055" type="" style="position:absolute;left:851;top:1601;height:1907;width:10692;rotation:0f;" o:ole="f" fillcolor="#FFFFFF" filled="t" o:preferrelative="t" stroked="f" coordorigin="851,1601" coordsize="10692,1907" path="m891,2988l871,2988,891,3008,891,2988xe">
                <v:imagedata gain="65536f" blacklevel="0f" gamma="0"/>
                <o:lock v:ext="edit" position="f" selection="f" grouping="f" rotation="f" cropping="f" text="f" aspectratio="f"/>
              </v:shape>
              <v:shape id="FreeForm 21" o:spid="_x0000_s1056" type="" style="position:absolute;left:851;top:1601;height:1907;width:10692;rotation:0f;" o:ole="f" fillcolor="#FFFFFF" filled="t" o:preferrelative="t" stroked="f" coordorigin="851,1601" coordsize="10692,1907" path="m11500,2540l11485,2554,11500,2569,11500,2540xe">
                <v:imagedata gain="65536f" blacklevel="0f" gamma="0"/>
                <o:lock v:ext="edit" position="f" selection="f" grouping="f" rotation="f" cropping="f" text="f" aspectratio="f"/>
              </v:shape>
              <v:shape id="FreeForm 22" o:spid="_x0000_s1057" type="" style="position:absolute;left:851;top:1601;height:1907;width:10692;rotation:0f;" o:ole="f" fillcolor="#FFFFFF" filled="t" o:preferrelative="t" stroked="f" coordorigin="851,1601" coordsize="10692,1907" path="m11528,2540l11500,2540,11500,2569,11528,2569,11543,2555,11528,2540xe">
                <v:imagedata gain="65536f" blacklevel="0f" gamma="0"/>
                <o:lock v:ext="edit" position="f" selection="f" grouping="f" rotation="f" cropping="f" text="f" aspectratio="f"/>
              </v:shape>
              <v:shape id="FreeForm 23" o:spid="_x0000_s1058" type="" style="position:absolute;left:851;top:1601;height:1907;width:10692;rotation:0f;" o:ole="f" fillcolor="#FFFFFF" filled="t" o:preferrelative="t" stroked="f" coordorigin="851,1601" coordsize="10692,1907" path="m10567,1647l10557,1647,10557,1693,11485,2554,11500,2540,11528,2540,10567,1647xe">
                <v:imagedata gain="65536f" blacklevel="0f" gamma="0"/>
                <o:lock v:ext="edit" position="f" selection="f" grouping="f" rotation="f" cropping="f" text="f" aspectratio="f"/>
              </v:shape>
              <v:shape id="FreeForm 24" o:spid="_x0000_s1059" type="" style="position:absolute;left:851;top:1601;height:1907;width:10692;rotation:0f;" o:ole="f" fillcolor="#FFFFFF" filled="t" o:preferrelative="t" stroked="f" coordorigin="851,1601" coordsize="10692,1907" path="m891,2101l871,2121,891,2121,891,2101xe">
                <v:imagedata gain="65536f" blacklevel="0f" gamma="0"/>
                <o:lock v:ext="edit" position="f" selection="f" grouping="f" rotation="f" cropping="f" text="f" aspectratio="f"/>
              </v:shape>
              <v:shape id="FreeForm 25" o:spid="_x0000_s1060" type="" style="position:absolute;left:851;top:1601;height:1907;width:10692;rotation:0f;" o:ole="f" fillcolor="#FFFFFF" filled="t" o:preferrelative="t" stroked="f" coordorigin="851,1601" coordsize="10692,1907" path="m10557,2081l10537,2081,10517,2101,891,2101,891,2121,10557,2121,10557,2081xe">
                <v:imagedata gain="65536f" blacklevel="0f" gamma="0"/>
                <o:lock v:ext="edit" position="f" selection="f" grouping="f" rotation="f" cropping="f" text="f" aspectratio="f"/>
              </v:shape>
              <v:shape id="FreeForm 26" o:spid="_x0000_s1061" type="" style="position:absolute;left:851;top:1601;height:1907;width:10692;rotation:0f;" o:ole="f" fillcolor="#FFFFFF" filled="t" o:preferrelative="t" stroked="f" coordorigin="851,1601" coordsize="10692,1907" path="m10517,1601l10517,2101,10537,2081,10557,2081,10557,1693,10524,1662,10557,1647,10567,1647,10517,1601xe">
                <v:imagedata gain="65536f" blacklevel="0f" gamma="0"/>
                <o:lock v:ext="edit" position="f" selection="f" grouping="f" rotation="f" cropping="f" text="f" aspectratio="f"/>
              </v:shape>
              <v:shape id="FreeForm 27" o:spid="_x0000_s1062" type="" style="position:absolute;left:851;top:1601;height:1907;width:10692;rotation:0f;" o:ole="f" fillcolor="#FFFFFF" filled="t" o:preferrelative="t" stroked="f" coordorigin="851,1601" coordsize="10692,1907" path="m10557,1647l10524,1662,10557,1693,10557,1647xe">
                <v:imagedata gain="65536f" blacklevel="0f" gamma="0"/>
                <o:lock v:ext="edit" position="f" selection="f" grouping="f" rotation="f" cropping="f" text="f" aspectratio="f"/>
              </v:shape>
            </v:group>
          </v:group>
        </w:pict>
      </w: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pStyle w:val="7"/>
        <w:spacing w:before="19" w:line="240" w:lineRule="auto"/>
        <w:ind w:left="404" w:right="0"/>
        <w:jc w:val="left"/>
        <w:rPr>
          <w:rFonts w:hint="eastAsia" w:ascii="宋体" w:hAnsi="宋体" w:eastAsia="宋体" w:cs="宋体"/>
        </w:rPr>
      </w:pPr>
      <w:r>
        <w:rPr>
          <w:rFonts w:hint="eastAsia" w:ascii="宋体" w:hAnsi="宋体" w:eastAsia="宋体" w:cs="宋体"/>
          <w:color w:val="FFFFFF"/>
          <w:spacing w:val="-1"/>
        </w:rPr>
        <w:t>甲醇市场动态</w:t>
      </w:r>
    </w:p>
    <w:p>
      <w:pPr>
        <w:spacing w:before="1" w:line="160" w:lineRule="exact"/>
        <w:rPr>
          <w:rFonts w:hint="eastAsia" w:ascii="宋体" w:hAnsi="宋体" w:eastAsia="宋体" w:cs="宋体"/>
          <w:sz w:val="16"/>
          <w:szCs w:val="16"/>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19"/>
        <w:ind w:left="112" w:right="6941" w:firstLine="0"/>
        <w:jc w:val="both"/>
        <w:rPr>
          <w:rFonts w:hint="eastAsia" w:ascii="宋体" w:hAnsi="宋体" w:eastAsia="宋体" w:cs="宋体"/>
          <w:b/>
          <w:bCs/>
          <w:sz w:val="28"/>
          <w:szCs w:val="28"/>
        </w:rPr>
      </w:pPr>
      <w:r>
        <w:rPr>
          <w:rFonts w:hint="eastAsia" w:ascii="宋体" w:hAnsi="宋体" w:eastAsia="宋体" w:cs="宋体"/>
          <w:b/>
          <w:bCs/>
          <w:spacing w:val="-1"/>
          <w:sz w:val="28"/>
          <w:szCs w:val="28"/>
        </w:rPr>
        <w:t>一、本周国内甲醇行情综述</w:t>
      </w:r>
    </w:p>
    <w:p>
      <w:pPr>
        <w:spacing w:before="3" w:line="170" w:lineRule="exact"/>
        <w:rPr>
          <w:rFonts w:hint="eastAsia" w:ascii="宋体" w:hAnsi="宋体" w:eastAsia="宋体" w:cs="宋体"/>
          <w:sz w:val="17"/>
          <w:szCs w:val="17"/>
        </w:rPr>
      </w:pPr>
    </w:p>
    <w:p>
      <w:pPr>
        <w:spacing w:before="0" w:line="200" w:lineRule="exact"/>
        <w:rPr>
          <w:rFonts w:hint="eastAsia" w:ascii="宋体" w:hAnsi="宋体" w:eastAsia="宋体" w:cs="宋体"/>
          <w:sz w:val="20"/>
          <w:szCs w:val="20"/>
        </w:rPr>
      </w:pPr>
    </w:p>
    <w:p>
      <w:pPr>
        <w:pStyle w:val="2"/>
        <w:spacing w:line="361" w:lineRule="auto"/>
        <w:ind w:right="109"/>
        <w:jc w:val="both"/>
        <w:rPr>
          <w:rFonts w:hint="eastAsia" w:ascii="宋体" w:hAnsi="宋体" w:eastAsia="宋体" w:cs="宋体"/>
        </w:rPr>
      </w:pPr>
      <w:r>
        <w:rPr>
          <w:rFonts w:hint="eastAsia" w:cs="宋体"/>
          <w:spacing w:val="1"/>
          <w:lang w:eastAsia="zh-CN"/>
        </w:rPr>
        <w:t>　　</w:t>
      </w:r>
      <w:r>
        <w:rPr>
          <w:rFonts w:hint="eastAsia" w:ascii="宋体" w:hAnsi="宋体" w:eastAsia="宋体" w:cs="宋体"/>
          <w:spacing w:val="1"/>
        </w:rPr>
        <w:t>本周，国内甲醇市场继续走跌</w:t>
      </w:r>
      <w:r>
        <w:rPr>
          <w:rFonts w:hint="eastAsia" w:ascii="宋体" w:hAnsi="宋体" w:eastAsia="宋体" w:cs="宋体"/>
          <w:spacing w:val="1"/>
          <w:lang w:eastAsia="zh-CN"/>
        </w:rPr>
        <w:t>。</w:t>
      </w:r>
      <w:r>
        <w:rPr>
          <w:rFonts w:hint="eastAsia" w:ascii="宋体" w:hAnsi="宋体" w:eastAsia="宋体" w:cs="宋体"/>
          <w:spacing w:val="1"/>
        </w:rPr>
        <w:t>截止本周五</w:t>
      </w:r>
      <w:r>
        <w:rPr>
          <w:rFonts w:hint="eastAsia" w:ascii="宋体" w:hAnsi="宋体" w:eastAsia="宋体" w:cs="宋体"/>
          <w:spacing w:val="1"/>
          <w:lang w:val="en-US" w:eastAsia="zh-CN"/>
        </w:rPr>
        <w:t>,</w:t>
      </w:r>
      <w:r>
        <w:rPr>
          <w:rFonts w:hint="eastAsia" w:ascii="宋体" w:hAnsi="宋体" w:eastAsia="宋体" w:cs="宋体"/>
          <w:spacing w:val="1"/>
        </w:rPr>
        <w:t>华东港口主流价格 2280-2370元/吨，较上周末跌 30-6</w:t>
      </w:r>
      <w:r>
        <w:rPr>
          <w:rFonts w:hint="eastAsia" w:ascii="宋体" w:hAnsi="宋体" w:eastAsia="宋体" w:cs="宋体"/>
          <w:spacing w:val="1"/>
          <w:lang w:val="en-US" w:eastAsia="zh-CN"/>
        </w:rPr>
        <w:t>0</w:t>
      </w:r>
      <w:r>
        <w:rPr>
          <w:rFonts w:hint="eastAsia" w:ascii="宋体" w:hAnsi="宋体" w:eastAsia="宋体" w:cs="宋体"/>
          <w:spacing w:val="1"/>
        </w:rPr>
        <w:t>元/吨，华南港口主流价格2320-2340元/吨，较上周末跌1</w:t>
      </w:r>
      <w:r>
        <w:rPr>
          <w:rFonts w:hint="eastAsia" w:ascii="宋体" w:hAnsi="宋体" w:eastAsia="宋体" w:cs="宋体"/>
          <w:spacing w:val="1"/>
          <w:lang w:val="en-US" w:eastAsia="zh-CN"/>
        </w:rPr>
        <w:t>0</w:t>
      </w:r>
      <w:r>
        <w:rPr>
          <w:rFonts w:hint="eastAsia" w:ascii="宋体" w:hAnsi="宋体" w:eastAsia="宋体" w:cs="宋体"/>
          <w:spacing w:val="1"/>
        </w:rPr>
        <w:t>元/吨；内地主流价格在 1860-2100元/吨（低端多陕西、山西）</w:t>
      </w:r>
      <w:r>
        <w:rPr>
          <w:rFonts w:hint="eastAsia" w:ascii="宋体" w:hAnsi="宋体" w:eastAsia="宋体" w:cs="宋体"/>
          <w:spacing w:val="1"/>
          <w:lang w:eastAsia="zh-CN"/>
        </w:rPr>
        <w:t>，</w:t>
      </w:r>
      <w:r>
        <w:rPr>
          <w:rFonts w:hint="eastAsia" w:ascii="宋体" w:hAnsi="宋体" w:eastAsia="宋体" w:cs="宋体"/>
          <w:spacing w:val="1"/>
        </w:rPr>
        <w:t>较上周末跌幅在 40-70元/吨。本周，宁夏一主要烯烃企业停止外采甲醇，西北甲醇企业销售一般，库存上升，为此多数选择降价销售。而河北、山东等地多以传统下游需求为主，原油持续走跌，丙烯、二甲醚、MTBE 等几无利润，个别甚至亏损，整体接货力度有限，另外物流运输行业不景气，市场较弱。甲醇期货持续探底，多数业者心态偏空。较大利空因素影响，国内甲醇市场弱势下滑。</w:t>
      </w:r>
    </w:p>
    <w:p>
      <w:pPr>
        <w:spacing w:before="17" w:line="220" w:lineRule="exact"/>
        <w:rPr>
          <w:rFonts w:hint="eastAsia" w:ascii="宋体" w:hAnsi="宋体" w:eastAsia="宋体" w:cs="宋体"/>
          <w:sz w:val="22"/>
          <w:szCs w:val="22"/>
        </w:rPr>
      </w:pPr>
    </w:p>
    <w:p>
      <w:pPr>
        <w:pStyle w:val="7"/>
        <w:numPr>
          <w:ilvl w:val="0"/>
          <w:numId w:val="1"/>
        </w:numPr>
        <w:spacing w:line="517" w:lineRule="auto"/>
        <w:ind w:left="810" w:right="6241" w:hanging="699"/>
        <w:jc w:val="left"/>
        <w:rPr>
          <w:rFonts w:hint="eastAsia" w:ascii="宋体" w:hAnsi="宋体" w:eastAsia="宋体" w:cs="宋体"/>
          <w:spacing w:val="25"/>
        </w:rPr>
      </w:pPr>
      <w:r>
        <w:rPr>
          <w:rFonts w:hint="eastAsia" w:ascii="宋体" w:hAnsi="宋体" w:eastAsia="宋体" w:cs="宋体"/>
          <w:b/>
          <w:bCs/>
          <w:spacing w:val="-1"/>
        </w:rPr>
        <w:t>甲醇一周行情分述</w:t>
      </w:r>
      <w:r>
        <w:rPr>
          <w:rFonts w:hint="eastAsia" w:ascii="宋体" w:hAnsi="宋体" w:eastAsia="宋体" w:cs="宋体"/>
          <w:spacing w:val="25"/>
        </w:rPr>
        <w:t xml:space="preserve"> </w:t>
      </w:r>
    </w:p>
    <w:p>
      <w:pPr>
        <w:pStyle w:val="7"/>
        <w:numPr>
          <w:numId w:val="0"/>
        </w:numPr>
        <w:spacing w:line="517" w:lineRule="auto"/>
        <w:ind w:left="111" w:leftChars="0" w:right="6241"/>
        <w:jc w:val="left"/>
        <w:rPr>
          <w:rFonts w:hint="eastAsia" w:ascii="宋体" w:hAnsi="宋体" w:eastAsia="宋体" w:cs="宋体"/>
          <w:b/>
          <w:bCs/>
        </w:rPr>
      </w:pPr>
      <w:r>
        <w:rPr>
          <w:rFonts w:hint="eastAsia" w:ascii="宋体" w:hAnsi="宋体" w:eastAsia="宋体" w:cs="宋体"/>
          <w:b/>
          <w:bCs/>
          <w:spacing w:val="-1"/>
        </w:rPr>
        <w:t>1.本周欧美亚甲醇市场走势</w:t>
      </w:r>
    </w:p>
    <w:tbl>
      <w:tblPr>
        <w:tblStyle w:val="6"/>
        <w:tblW w:w="10057" w:type="dxa"/>
        <w:tblInd w:w="1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70"/>
        <w:gridCol w:w="1918"/>
        <w:gridCol w:w="2126"/>
        <w:gridCol w:w="2268"/>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8" w:hRule="exact"/>
        </w:trPr>
        <w:tc>
          <w:tcPr>
            <w:tcW w:w="1770" w:type="dxa"/>
            <w:tcBorders>
              <w:top w:val="single" w:color="000000" w:sz="4" w:space="0"/>
              <w:left w:val="single" w:color="000000" w:sz="4" w:space="0"/>
              <w:bottom w:val="single" w:color="000000" w:sz="4" w:space="0"/>
              <w:right w:val="single" w:color="000000" w:sz="4"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9" w:right="0"/>
              <w:jc w:val="both"/>
              <w:rPr>
                <w:rFonts w:hint="eastAsia" w:ascii="宋体" w:hAnsi="宋体" w:eastAsia="宋体" w:cs="宋体"/>
                <w:sz w:val="24"/>
                <w:szCs w:val="24"/>
              </w:rPr>
            </w:pPr>
            <w:r>
              <w:rPr>
                <w:rFonts w:hint="eastAsia" w:ascii="宋体" w:hAnsi="宋体" w:eastAsia="宋体" w:cs="宋体"/>
                <w:b/>
                <w:bCs/>
                <w:sz w:val="24"/>
                <w:szCs w:val="24"/>
              </w:rPr>
              <w:t>时间</w:t>
            </w:r>
          </w:p>
        </w:tc>
        <w:tc>
          <w:tcPr>
            <w:tcW w:w="191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39" w:right="0"/>
              <w:jc w:val="left"/>
              <w:rPr>
                <w:rFonts w:hint="eastAsia" w:ascii="宋体" w:hAnsi="宋体" w:eastAsia="宋体" w:cs="宋体"/>
                <w:b/>
                <w:bCs/>
                <w:sz w:val="24"/>
                <w:szCs w:val="24"/>
              </w:rPr>
            </w:pPr>
          </w:p>
          <w:p>
            <w:pPr>
              <w:pStyle w:val="9"/>
              <w:spacing w:line="240" w:lineRule="auto"/>
              <w:ind w:left="139" w:right="0"/>
              <w:jc w:val="left"/>
              <w:rPr>
                <w:rFonts w:hint="eastAsia" w:ascii="宋体" w:hAnsi="宋体" w:eastAsia="宋体" w:cs="宋体"/>
                <w:b/>
                <w:bCs/>
                <w:sz w:val="24"/>
                <w:szCs w:val="24"/>
              </w:rPr>
            </w:pPr>
            <w:r>
              <w:rPr>
                <w:rFonts w:hint="eastAsia" w:ascii="宋体" w:hAnsi="宋体" w:eastAsia="宋体" w:cs="宋体"/>
                <w:b/>
                <w:bCs/>
                <w:sz w:val="24"/>
                <w:szCs w:val="24"/>
              </w:rPr>
              <w:t>美国海湾</w:t>
            </w:r>
          </w:p>
          <w:p>
            <w:pPr>
              <w:pStyle w:val="9"/>
              <w:spacing w:line="240" w:lineRule="auto"/>
              <w:ind w:right="0"/>
              <w:jc w:val="left"/>
              <w:rPr>
                <w:rFonts w:hint="eastAsia" w:ascii="宋体" w:hAnsi="宋体" w:eastAsia="宋体" w:cs="宋体"/>
                <w:b/>
                <w:bCs/>
                <w:sz w:val="24"/>
                <w:szCs w:val="24"/>
              </w:rPr>
            </w:pPr>
            <w:r>
              <w:rPr>
                <w:rFonts w:hint="eastAsia" w:ascii="宋体" w:hAnsi="宋体" w:eastAsia="宋体" w:cs="宋体"/>
                <w:b/>
                <w:bCs/>
                <w:sz w:val="24"/>
                <w:szCs w:val="24"/>
              </w:rPr>
              <w:t>（美分/加仑）</w:t>
            </w:r>
          </w:p>
        </w:tc>
        <w:tc>
          <w:tcPr>
            <w:tcW w:w="2126"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39" w:right="0"/>
              <w:jc w:val="left"/>
              <w:rPr>
                <w:rFonts w:hint="eastAsia" w:ascii="宋体" w:hAnsi="宋体" w:eastAsia="宋体" w:cs="宋体"/>
                <w:b/>
                <w:bCs/>
                <w:sz w:val="24"/>
                <w:szCs w:val="24"/>
              </w:rPr>
            </w:pPr>
          </w:p>
          <w:p>
            <w:pPr>
              <w:pStyle w:val="9"/>
              <w:spacing w:line="240" w:lineRule="auto"/>
              <w:ind w:left="139" w:right="0"/>
              <w:jc w:val="left"/>
              <w:rPr>
                <w:rFonts w:hint="eastAsia" w:ascii="宋体" w:hAnsi="宋体" w:eastAsia="宋体" w:cs="宋体"/>
                <w:b/>
                <w:bCs/>
                <w:sz w:val="24"/>
                <w:szCs w:val="24"/>
              </w:rPr>
            </w:pPr>
            <w:r>
              <w:rPr>
                <w:rFonts w:hint="eastAsia" w:ascii="宋体" w:hAnsi="宋体" w:eastAsia="宋体" w:cs="宋体"/>
                <w:b/>
                <w:bCs/>
                <w:sz w:val="24"/>
                <w:szCs w:val="24"/>
              </w:rPr>
              <w:t>欧洲鹿特丹 T2</w:t>
            </w:r>
          </w:p>
          <w:p>
            <w:pPr>
              <w:pStyle w:val="9"/>
              <w:spacing w:line="240" w:lineRule="auto"/>
              <w:ind w:left="139" w:right="0"/>
              <w:jc w:val="left"/>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rPr>
              <w:t>欧 元/吨）</w:t>
            </w:r>
          </w:p>
        </w:tc>
        <w:tc>
          <w:tcPr>
            <w:tcW w:w="226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39" w:right="0"/>
              <w:jc w:val="left"/>
              <w:rPr>
                <w:rFonts w:hint="eastAsia" w:ascii="宋体" w:hAnsi="宋体" w:eastAsia="宋体" w:cs="宋体"/>
                <w:b/>
                <w:bCs/>
                <w:sz w:val="24"/>
                <w:szCs w:val="24"/>
              </w:rPr>
            </w:pPr>
          </w:p>
          <w:p>
            <w:pPr>
              <w:pStyle w:val="9"/>
              <w:spacing w:line="240" w:lineRule="auto"/>
              <w:ind w:left="139" w:right="0"/>
              <w:jc w:val="left"/>
              <w:rPr>
                <w:rFonts w:hint="eastAsia" w:ascii="宋体" w:hAnsi="宋体" w:eastAsia="宋体" w:cs="宋体"/>
                <w:b/>
                <w:bCs/>
                <w:sz w:val="24"/>
                <w:szCs w:val="24"/>
              </w:rPr>
            </w:pPr>
            <w:r>
              <w:rPr>
                <w:rFonts w:hint="eastAsia" w:ascii="宋体" w:hAnsi="宋体" w:eastAsia="宋体" w:cs="宋体"/>
                <w:b/>
                <w:bCs/>
                <w:sz w:val="24"/>
                <w:szCs w:val="24"/>
              </w:rPr>
              <w:t>CFR 中国</w:t>
            </w:r>
          </w:p>
          <w:p>
            <w:pPr>
              <w:pStyle w:val="9"/>
              <w:spacing w:line="240" w:lineRule="auto"/>
              <w:ind w:right="0"/>
              <w:jc w:val="left"/>
              <w:rPr>
                <w:rFonts w:hint="eastAsia" w:ascii="宋体" w:hAnsi="宋体" w:eastAsia="宋体" w:cs="宋体"/>
                <w:b/>
                <w:bCs/>
                <w:sz w:val="24"/>
                <w:szCs w:val="24"/>
              </w:rPr>
            </w:pPr>
            <w:r>
              <w:rPr>
                <w:rFonts w:hint="eastAsia" w:ascii="宋体" w:hAnsi="宋体" w:eastAsia="宋体" w:cs="宋体"/>
                <w:b/>
                <w:bCs/>
                <w:sz w:val="24"/>
                <w:szCs w:val="24"/>
              </w:rPr>
              <w:t>（美元/吨）</w:t>
            </w:r>
          </w:p>
        </w:tc>
        <w:tc>
          <w:tcPr>
            <w:tcW w:w="197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39" w:right="0"/>
              <w:jc w:val="left"/>
              <w:rPr>
                <w:rFonts w:hint="eastAsia" w:ascii="宋体" w:hAnsi="宋体" w:eastAsia="宋体" w:cs="宋体"/>
                <w:b/>
                <w:bCs/>
                <w:sz w:val="24"/>
                <w:szCs w:val="24"/>
              </w:rPr>
            </w:pPr>
          </w:p>
          <w:p>
            <w:pPr>
              <w:pStyle w:val="9"/>
              <w:spacing w:line="240" w:lineRule="auto"/>
              <w:ind w:left="139" w:right="0"/>
              <w:jc w:val="left"/>
              <w:rPr>
                <w:rFonts w:hint="eastAsia" w:ascii="宋体" w:hAnsi="宋体" w:eastAsia="宋体" w:cs="宋体"/>
                <w:b/>
                <w:bCs/>
                <w:sz w:val="24"/>
                <w:szCs w:val="24"/>
              </w:rPr>
            </w:pPr>
            <w:r>
              <w:rPr>
                <w:rFonts w:hint="eastAsia" w:ascii="宋体" w:hAnsi="宋体" w:eastAsia="宋体" w:cs="宋体"/>
                <w:b/>
                <w:bCs/>
                <w:sz w:val="24"/>
                <w:szCs w:val="24"/>
              </w:rPr>
              <w:t>CFR 东南亚</w:t>
            </w:r>
          </w:p>
          <w:p>
            <w:pPr>
              <w:pStyle w:val="9"/>
              <w:spacing w:line="240" w:lineRule="auto"/>
              <w:ind w:right="0"/>
              <w:jc w:val="left"/>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rPr>
              <w:t>美元/吨）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4" w:hRule="exact"/>
        </w:trPr>
        <w:tc>
          <w:tcPr>
            <w:tcW w:w="1770"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9" w:right="0"/>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pacing w:val="-60"/>
                <w:sz w:val="24"/>
                <w:szCs w:val="24"/>
              </w:rPr>
              <w:t xml:space="preserve"> </w:t>
            </w:r>
            <w:r>
              <w:rPr>
                <w:rFonts w:hint="eastAsia" w:ascii="宋体" w:hAnsi="宋体" w:eastAsia="宋体" w:cs="宋体"/>
                <w:sz w:val="24"/>
                <w:szCs w:val="24"/>
              </w:rPr>
              <w:t>月</w:t>
            </w:r>
            <w:r>
              <w:rPr>
                <w:rFonts w:hint="eastAsia" w:ascii="宋体" w:hAnsi="宋体" w:eastAsia="宋体" w:cs="宋体"/>
                <w:spacing w:val="-60"/>
                <w:sz w:val="24"/>
                <w:szCs w:val="24"/>
              </w:rPr>
              <w:t xml:space="preserve"> </w:t>
            </w:r>
            <w:r>
              <w:rPr>
                <w:rFonts w:hint="eastAsia" w:ascii="宋体" w:hAnsi="宋体" w:eastAsia="宋体" w:cs="宋体"/>
                <w:sz w:val="24"/>
                <w:szCs w:val="24"/>
                <w:lang w:val="en-US" w:eastAsia="zh-CN"/>
              </w:rPr>
              <w:t>17</w:t>
            </w:r>
            <w:r>
              <w:rPr>
                <w:rFonts w:hint="eastAsia" w:ascii="宋体" w:hAnsi="宋体" w:eastAsia="宋体" w:cs="宋体"/>
                <w:sz w:val="24"/>
                <w:szCs w:val="24"/>
              </w:rPr>
              <w:t>日</w:t>
            </w:r>
          </w:p>
        </w:tc>
        <w:tc>
          <w:tcPr>
            <w:tcW w:w="1918"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 xml:space="preserve">102.25-102.75 </w:t>
            </w:r>
          </w:p>
        </w:tc>
        <w:tc>
          <w:tcPr>
            <w:tcW w:w="2126"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40" w:right="0"/>
              <w:jc w:val="left"/>
              <w:rPr>
                <w:rFonts w:hint="eastAsia" w:ascii="宋体" w:hAnsi="宋体" w:eastAsia="宋体" w:cs="宋体"/>
                <w:sz w:val="24"/>
                <w:szCs w:val="24"/>
              </w:rPr>
            </w:pPr>
            <w:r>
              <w:rPr>
                <w:rFonts w:hint="eastAsia" w:ascii="宋体" w:hAnsi="宋体" w:eastAsia="宋体" w:cs="宋体"/>
                <w:sz w:val="24"/>
                <w:szCs w:val="24"/>
              </w:rPr>
              <w:t xml:space="preserve">288.5-289.5 </w:t>
            </w:r>
          </w:p>
        </w:tc>
        <w:tc>
          <w:tcPr>
            <w:tcW w:w="2268"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295-297</w:t>
            </w:r>
          </w:p>
        </w:tc>
        <w:tc>
          <w:tcPr>
            <w:tcW w:w="1975"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7" w:right="0"/>
              <w:jc w:val="left"/>
              <w:rPr>
                <w:rFonts w:hint="eastAsia" w:ascii="宋体" w:hAnsi="宋体" w:eastAsia="宋体" w:cs="宋体"/>
                <w:sz w:val="24"/>
                <w:szCs w:val="24"/>
              </w:rPr>
            </w:pPr>
            <w:r>
              <w:rPr>
                <w:rFonts w:hint="eastAsia" w:ascii="宋体" w:hAnsi="宋体" w:eastAsia="宋体" w:cs="宋体"/>
                <w:sz w:val="24"/>
                <w:szCs w:val="24"/>
              </w:rPr>
              <w:t>322-324</w:t>
            </w:r>
          </w:p>
          <w:p>
            <w:pPr>
              <w:pStyle w:val="9"/>
              <w:spacing w:line="240" w:lineRule="auto"/>
              <w:ind w:left="137"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4" w:hRule="exact"/>
        </w:trPr>
        <w:tc>
          <w:tcPr>
            <w:tcW w:w="1770"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9" w:right="0"/>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pacing w:val="-60"/>
                <w:sz w:val="24"/>
                <w:szCs w:val="24"/>
              </w:rPr>
              <w:t xml:space="preserve"> </w:t>
            </w:r>
            <w:r>
              <w:rPr>
                <w:rFonts w:hint="eastAsia" w:ascii="宋体" w:hAnsi="宋体" w:eastAsia="宋体" w:cs="宋体"/>
                <w:sz w:val="24"/>
                <w:szCs w:val="24"/>
              </w:rPr>
              <w:t>月</w:t>
            </w:r>
            <w:r>
              <w:rPr>
                <w:rFonts w:hint="eastAsia" w:ascii="宋体" w:hAnsi="宋体" w:eastAsia="宋体" w:cs="宋体"/>
                <w:spacing w:val="-60"/>
                <w:sz w:val="24"/>
                <w:szCs w:val="24"/>
              </w:rPr>
              <w:t xml:space="preserve"> </w:t>
            </w:r>
            <w:r>
              <w:rPr>
                <w:rFonts w:hint="eastAsia" w:ascii="宋体" w:hAnsi="宋体" w:eastAsia="宋体" w:cs="宋体"/>
                <w:spacing w:val="-60"/>
                <w:sz w:val="24"/>
                <w:szCs w:val="24"/>
                <w:lang w:val="en-US" w:eastAsia="zh-CN"/>
              </w:rPr>
              <w:t>2 0</w:t>
            </w:r>
            <w:r>
              <w:rPr>
                <w:rFonts w:hint="eastAsia" w:ascii="宋体" w:hAnsi="宋体" w:eastAsia="宋体" w:cs="宋体"/>
                <w:spacing w:val="-60"/>
                <w:sz w:val="24"/>
                <w:szCs w:val="24"/>
              </w:rPr>
              <w:t xml:space="preserve"> </w:t>
            </w:r>
            <w:r>
              <w:rPr>
                <w:rFonts w:hint="eastAsia" w:ascii="宋体" w:hAnsi="宋体" w:eastAsia="宋体" w:cs="宋体"/>
                <w:sz w:val="24"/>
                <w:szCs w:val="24"/>
              </w:rPr>
              <w:t>日</w:t>
            </w:r>
          </w:p>
        </w:tc>
        <w:tc>
          <w:tcPr>
            <w:tcW w:w="1918"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 xml:space="preserve">103.75-104.25 </w:t>
            </w:r>
          </w:p>
        </w:tc>
        <w:tc>
          <w:tcPr>
            <w:tcW w:w="2126"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40" w:right="0"/>
              <w:jc w:val="left"/>
              <w:rPr>
                <w:rFonts w:hint="eastAsia" w:ascii="宋体" w:hAnsi="宋体" w:eastAsia="宋体" w:cs="宋体"/>
                <w:sz w:val="24"/>
                <w:szCs w:val="24"/>
              </w:rPr>
            </w:pPr>
            <w:r>
              <w:rPr>
                <w:rFonts w:hint="eastAsia" w:ascii="宋体" w:hAnsi="宋体" w:eastAsia="宋体" w:cs="宋体"/>
                <w:sz w:val="24"/>
                <w:szCs w:val="24"/>
              </w:rPr>
              <w:t xml:space="preserve">289.0-290.0 </w:t>
            </w:r>
          </w:p>
        </w:tc>
        <w:tc>
          <w:tcPr>
            <w:tcW w:w="2268"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 xml:space="preserve">297-299 </w:t>
            </w:r>
          </w:p>
        </w:tc>
        <w:tc>
          <w:tcPr>
            <w:tcW w:w="1975"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7" w:right="0"/>
              <w:jc w:val="left"/>
              <w:rPr>
                <w:rFonts w:hint="eastAsia" w:ascii="宋体" w:hAnsi="宋体" w:eastAsia="宋体" w:cs="宋体"/>
                <w:sz w:val="24"/>
                <w:szCs w:val="24"/>
              </w:rPr>
            </w:pPr>
            <w:r>
              <w:rPr>
                <w:rFonts w:hint="eastAsia" w:ascii="宋体" w:hAnsi="宋体" w:eastAsia="宋体" w:cs="宋体"/>
                <w:sz w:val="24"/>
                <w:szCs w:val="24"/>
              </w:rPr>
              <w:t>322-324</w:t>
            </w:r>
          </w:p>
          <w:p>
            <w:pPr>
              <w:pStyle w:val="9"/>
              <w:spacing w:line="240" w:lineRule="auto"/>
              <w:ind w:left="137"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2" w:hRule="exact"/>
        </w:trPr>
        <w:tc>
          <w:tcPr>
            <w:tcW w:w="1770" w:type="dxa"/>
            <w:tcBorders>
              <w:top w:val="single" w:color="000000" w:sz="4" w:space="0"/>
              <w:left w:val="single" w:color="000000" w:sz="4" w:space="0"/>
              <w:bottom w:val="single" w:color="000000" w:sz="4" w:space="0"/>
              <w:right w:val="single" w:color="000000" w:sz="4"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9" w:right="0"/>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pacing w:val="-60"/>
                <w:sz w:val="24"/>
                <w:szCs w:val="24"/>
              </w:rPr>
              <w:t xml:space="preserve"> </w:t>
            </w:r>
            <w:r>
              <w:rPr>
                <w:rFonts w:hint="eastAsia" w:ascii="宋体" w:hAnsi="宋体" w:eastAsia="宋体" w:cs="宋体"/>
                <w:sz w:val="24"/>
                <w:szCs w:val="24"/>
              </w:rPr>
              <w:t>月</w:t>
            </w:r>
            <w:r>
              <w:rPr>
                <w:rFonts w:hint="eastAsia" w:ascii="宋体" w:hAnsi="宋体" w:eastAsia="宋体" w:cs="宋体"/>
                <w:spacing w:val="-60"/>
                <w:sz w:val="24"/>
                <w:szCs w:val="24"/>
              </w:rPr>
              <w:t xml:space="preserve"> </w:t>
            </w:r>
            <w:r>
              <w:rPr>
                <w:rFonts w:hint="eastAsia" w:ascii="宋体" w:hAnsi="宋体" w:eastAsia="宋体" w:cs="宋体"/>
                <w:sz w:val="24"/>
                <w:szCs w:val="24"/>
                <w:lang w:val="en-US" w:eastAsia="zh-CN"/>
              </w:rPr>
              <w:t>21</w:t>
            </w:r>
            <w:r>
              <w:rPr>
                <w:rFonts w:hint="eastAsia" w:ascii="宋体" w:hAnsi="宋体" w:eastAsia="宋体" w:cs="宋体"/>
                <w:spacing w:val="-60"/>
                <w:sz w:val="24"/>
                <w:szCs w:val="24"/>
              </w:rPr>
              <w:t xml:space="preserve"> </w:t>
            </w:r>
            <w:r>
              <w:rPr>
                <w:rFonts w:hint="eastAsia" w:ascii="宋体" w:hAnsi="宋体" w:eastAsia="宋体" w:cs="宋体"/>
                <w:sz w:val="24"/>
                <w:szCs w:val="24"/>
              </w:rPr>
              <w:t>日</w:t>
            </w:r>
          </w:p>
        </w:tc>
        <w:tc>
          <w:tcPr>
            <w:tcW w:w="1918" w:type="dxa"/>
            <w:tcBorders>
              <w:top w:val="single" w:color="000000" w:sz="4" w:space="0"/>
              <w:left w:val="single" w:color="000000" w:sz="4" w:space="0"/>
              <w:bottom w:val="single" w:color="000000" w:sz="4" w:space="0"/>
              <w:right w:val="single" w:color="000000" w:sz="4"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104.75-105.25</w:t>
            </w:r>
          </w:p>
        </w:tc>
        <w:tc>
          <w:tcPr>
            <w:tcW w:w="2126" w:type="dxa"/>
            <w:tcBorders>
              <w:top w:val="single" w:color="000000" w:sz="4" w:space="0"/>
              <w:left w:val="single" w:color="000000" w:sz="4" w:space="0"/>
              <w:bottom w:val="single" w:color="000000" w:sz="4" w:space="0"/>
              <w:right w:val="single" w:color="000000" w:sz="4"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40" w:right="0"/>
              <w:jc w:val="left"/>
              <w:rPr>
                <w:rFonts w:hint="eastAsia" w:ascii="宋体" w:hAnsi="宋体" w:eastAsia="宋体" w:cs="宋体"/>
                <w:sz w:val="24"/>
                <w:szCs w:val="24"/>
              </w:rPr>
            </w:pPr>
            <w:r>
              <w:rPr>
                <w:rFonts w:hint="eastAsia" w:ascii="宋体" w:hAnsi="宋体" w:eastAsia="宋体" w:cs="宋体"/>
                <w:sz w:val="24"/>
                <w:szCs w:val="24"/>
              </w:rPr>
              <w:t xml:space="preserve">289.0-290.0 </w:t>
            </w:r>
          </w:p>
        </w:tc>
        <w:tc>
          <w:tcPr>
            <w:tcW w:w="2268" w:type="dxa"/>
            <w:tcBorders>
              <w:top w:val="single" w:color="000000" w:sz="4" w:space="0"/>
              <w:left w:val="single" w:color="000000" w:sz="4" w:space="0"/>
              <w:bottom w:val="single" w:color="000000" w:sz="4" w:space="0"/>
              <w:right w:val="single" w:color="000000" w:sz="4"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 xml:space="preserve">295-297 </w:t>
            </w:r>
          </w:p>
        </w:tc>
        <w:tc>
          <w:tcPr>
            <w:tcW w:w="1975" w:type="dxa"/>
            <w:tcBorders>
              <w:top w:val="single" w:color="000000" w:sz="4" w:space="0"/>
              <w:left w:val="single" w:color="000000" w:sz="4" w:space="0"/>
              <w:bottom w:val="single" w:color="000000" w:sz="4" w:space="0"/>
              <w:right w:val="single" w:color="000000" w:sz="4"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7" w:right="0"/>
              <w:jc w:val="left"/>
              <w:rPr>
                <w:rFonts w:hint="eastAsia" w:ascii="宋体" w:hAnsi="宋体" w:eastAsia="宋体" w:cs="宋体"/>
                <w:sz w:val="24"/>
                <w:szCs w:val="24"/>
              </w:rPr>
            </w:pPr>
            <w:r>
              <w:rPr>
                <w:rFonts w:hint="eastAsia" w:ascii="宋体" w:hAnsi="宋体" w:eastAsia="宋体" w:cs="宋体"/>
                <w:sz w:val="24"/>
                <w:szCs w:val="24"/>
              </w:rPr>
              <w:t>320-322</w:t>
            </w:r>
          </w:p>
          <w:p>
            <w:pPr>
              <w:pStyle w:val="9"/>
              <w:spacing w:line="240" w:lineRule="auto"/>
              <w:ind w:left="137" w:right="0"/>
              <w:jc w:val="left"/>
              <w:rPr>
                <w:rFonts w:hint="eastAsia" w:ascii="宋体" w:hAnsi="宋体" w:eastAsia="宋体" w:cs="宋体"/>
                <w:sz w:val="24"/>
                <w:szCs w:val="24"/>
              </w:rPr>
            </w:pPr>
          </w:p>
        </w:tc>
      </w:tr>
    </w:tbl>
    <w:p>
      <w:pPr>
        <w:spacing w:after="0" w:line="240" w:lineRule="auto"/>
        <w:jc w:val="left"/>
        <w:rPr>
          <w:rFonts w:hint="eastAsia" w:ascii="宋体" w:hAnsi="宋体" w:eastAsia="宋体" w:cs="宋体"/>
          <w:sz w:val="24"/>
          <w:szCs w:val="24"/>
        </w:rPr>
        <w:sectPr>
          <w:headerReference r:id="rId6" w:type="default"/>
          <w:footerReference r:id="rId7" w:type="default"/>
          <w:pgSz w:w="11906" w:h="16840"/>
          <w:pgMar w:top="1420" w:right="740" w:bottom="2380" w:left="740" w:header="851" w:footer="2181" w:gutter="0"/>
          <w:pgBorders>
            <w:top w:val="none" w:color="auto" w:sz="0" w:space="0"/>
            <w:left w:val="none" w:color="auto" w:sz="0" w:space="0"/>
            <w:bottom w:val="none" w:color="auto" w:sz="0" w:space="0"/>
            <w:right w:val="none" w:color="auto" w:sz="0" w:space="0"/>
          </w:pgBorders>
          <w:pgNumType w:fmt="decimal" w:start="1"/>
          <w:cols w:space="720" w:num="1"/>
        </w:sectPr>
      </w:pPr>
    </w:p>
    <w:p>
      <w:pPr>
        <w:spacing w:before="0" w:line="30" w:lineRule="exact"/>
        <w:rPr>
          <w:rFonts w:hint="eastAsia" w:ascii="宋体" w:hAnsi="宋体" w:eastAsia="宋体" w:cs="宋体"/>
          <w:sz w:val="4"/>
          <w:szCs w:val="4"/>
        </w:rPr>
      </w:pPr>
    </w:p>
    <w:tbl>
      <w:tblPr>
        <w:tblStyle w:val="6"/>
        <w:tblpPr w:leftFromText="180" w:rightFromText="180" w:vertAnchor="text" w:horzAnchor="page" w:tblpX="933" w:tblpY="73"/>
        <w:tblOverlap w:val="never"/>
        <w:tblW w:w="10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70"/>
        <w:gridCol w:w="1918"/>
        <w:gridCol w:w="2126"/>
        <w:gridCol w:w="2268"/>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42" w:hRule="exact"/>
        </w:trPr>
        <w:tc>
          <w:tcPr>
            <w:tcW w:w="1770" w:type="dxa"/>
            <w:tcBorders>
              <w:top w:val="single" w:color="000000" w:sz="6" w:space="0"/>
              <w:left w:val="single" w:color="000000" w:sz="4" w:space="0"/>
              <w:bottom w:val="single" w:color="000000" w:sz="4" w:space="0"/>
              <w:right w:val="single" w:color="000000" w:sz="4" w:space="0"/>
            </w:tcBorders>
            <w:vAlign w:val="top"/>
          </w:tcPr>
          <w:p>
            <w:pPr>
              <w:pStyle w:val="9"/>
              <w:spacing w:before="17" w:line="260" w:lineRule="exact"/>
              <w:ind w:right="0"/>
              <w:jc w:val="left"/>
              <w:rPr>
                <w:rFonts w:hint="eastAsia" w:ascii="宋体" w:hAnsi="宋体" w:eastAsia="宋体" w:cs="宋体"/>
                <w:sz w:val="26"/>
                <w:szCs w:val="26"/>
              </w:rPr>
            </w:pPr>
          </w:p>
          <w:p>
            <w:pPr>
              <w:pStyle w:val="9"/>
              <w:spacing w:line="240" w:lineRule="auto"/>
              <w:ind w:left="139" w:right="0"/>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pacing w:val="-60"/>
                <w:sz w:val="24"/>
                <w:szCs w:val="24"/>
              </w:rPr>
              <w:t xml:space="preserve"> </w:t>
            </w:r>
            <w:r>
              <w:rPr>
                <w:rFonts w:hint="eastAsia" w:ascii="宋体" w:hAnsi="宋体" w:eastAsia="宋体" w:cs="宋体"/>
                <w:sz w:val="24"/>
                <w:szCs w:val="24"/>
              </w:rPr>
              <w:t>月</w:t>
            </w:r>
            <w:r>
              <w:rPr>
                <w:rFonts w:hint="eastAsia" w:ascii="宋体" w:hAnsi="宋体" w:eastAsia="宋体" w:cs="宋体"/>
                <w:spacing w:val="-60"/>
                <w:sz w:val="24"/>
                <w:szCs w:val="24"/>
              </w:rPr>
              <w:t xml:space="preserve"> </w:t>
            </w:r>
            <w:r>
              <w:rPr>
                <w:rFonts w:hint="eastAsia" w:ascii="宋体" w:hAnsi="宋体" w:eastAsia="宋体" w:cs="宋体"/>
                <w:sz w:val="24"/>
                <w:szCs w:val="24"/>
                <w:lang w:val="en-US" w:eastAsia="zh-CN"/>
              </w:rPr>
              <w:t>22</w:t>
            </w:r>
            <w:r>
              <w:rPr>
                <w:rFonts w:hint="eastAsia" w:ascii="宋体" w:hAnsi="宋体" w:eastAsia="宋体" w:cs="宋体"/>
                <w:spacing w:val="-60"/>
                <w:sz w:val="24"/>
                <w:szCs w:val="24"/>
              </w:rPr>
              <w:t xml:space="preserve"> </w:t>
            </w:r>
            <w:r>
              <w:rPr>
                <w:rFonts w:hint="eastAsia" w:ascii="宋体" w:hAnsi="宋体" w:eastAsia="宋体" w:cs="宋体"/>
                <w:sz w:val="24"/>
                <w:szCs w:val="24"/>
              </w:rPr>
              <w:t>日</w:t>
            </w:r>
          </w:p>
        </w:tc>
        <w:tc>
          <w:tcPr>
            <w:tcW w:w="1918" w:type="dxa"/>
            <w:tcBorders>
              <w:top w:val="single" w:color="000000" w:sz="6" w:space="0"/>
              <w:left w:val="single" w:color="000000" w:sz="4" w:space="0"/>
              <w:bottom w:val="single" w:color="000000" w:sz="4" w:space="0"/>
              <w:right w:val="single" w:color="000000" w:sz="4" w:space="0"/>
            </w:tcBorders>
            <w:vAlign w:val="top"/>
          </w:tcPr>
          <w:p>
            <w:pPr>
              <w:pStyle w:val="9"/>
              <w:spacing w:before="17"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106.25-106.75</w:t>
            </w:r>
          </w:p>
        </w:tc>
        <w:tc>
          <w:tcPr>
            <w:tcW w:w="2126" w:type="dxa"/>
            <w:tcBorders>
              <w:top w:val="single" w:color="000000" w:sz="6" w:space="0"/>
              <w:left w:val="single" w:color="000000" w:sz="4" w:space="0"/>
              <w:bottom w:val="single" w:color="000000" w:sz="4" w:space="0"/>
              <w:right w:val="single" w:color="000000" w:sz="4" w:space="0"/>
            </w:tcBorders>
            <w:vAlign w:val="top"/>
          </w:tcPr>
          <w:p>
            <w:pPr>
              <w:pStyle w:val="9"/>
              <w:spacing w:before="17" w:line="260" w:lineRule="exact"/>
              <w:ind w:right="0"/>
              <w:jc w:val="left"/>
              <w:rPr>
                <w:rFonts w:hint="eastAsia" w:ascii="宋体" w:hAnsi="宋体" w:eastAsia="宋体" w:cs="宋体"/>
                <w:sz w:val="26"/>
                <w:szCs w:val="26"/>
              </w:rPr>
            </w:pPr>
          </w:p>
          <w:p>
            <w:pPr>
              <w:pStyle w:val="9"/>
              <w:spacing w:line="240" w:lineRule="auto"/>
              <w:ind w:left="140" w:right="0"/>
              <w:jc w:val="left"/>
              <w:rPr>
                <w:rFonts w:hint="eastAsia" w:ascii="宋体" w:hAnsi="宋体" w:eastAsia="宋体" w:cs="宋体"/>
                <w:sz w:val="24"/>
                <w:szCs w:val="24"/>
              </w:rPr>
            </w:pPr>
            <w:r>
              <w:rPr>
                <w:rFonts w:hint="eastAsia" w:ascii="宋体" w:hAnsi="宋体" w:eastAsia="宋体" w:cs="宋体"/>
                <w:sz w:val="24"/>
                <w:szCs w:val="24"/>
              </w:rPr>
              <w:t>296.0-297.0</w:t>
            </w:r>
          </w:p>
        </w:tc>
        <w:tc>
          <w:tcPr>
            <w:tcW w:w="2268" w:type="dxa"/>
            <w:tcBorders>
              <w:top w:val="single" w:color="000000" w:sz="6" w:space="0"/>
              <w:left w:val="single" w:color="000000" w:sz="4" w:space="0"/>
              <w:bottom w:val="single" w:color="000000" w:sz="4" w:space="0"/>
              <w:right w:val="single" w:color="000000" w:sz="4" w:space="0"/>
            </w:tcBorders>
            <w:vAlign w:val="top"/>
          </w:tcPr>
          <w:p>
            <w:pPr>
              <w:pStyle w:val="9"/>
              <w:spacing w:before="17"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289-291</w:t>
            </w:r>
          </w:p>
        </w:tc>
        <w:tc>
          <w:tcPr>
            <w:tcW w:w="1975" w:type="dxa"/>
            <w:tcBorders>
              <w:top w:val="single" w:color="000000" w:sz="6" w:space="0"/>
              <w:left w:val="single" w:color="000000" w:sz="4" w:space="0"/>
              <w:bottom w:val="single" w:color="000000" w:sz="4" w:space="0"/>
              <w:right w:val="single" w:color="000000" w:sz="4" w:space="0"/>
            </w:tcBorders>
            <w:vAlign w:val="top"/>
          </w:tcPr>
          <w:p>
            <w:pPr>
              <w:pStyle w:val="9"/>
              <w:spacing w:before="17" w:line="260" w:lineRule="exact"/>
              <w:ind w:right="0"/>
              <w:jc w:val="left"/>
              <w:rPr>
                <w:rFonts w:hint="eastAsia" w:ascii="宋体" w:hAnsi="宋体" w:eastAsia="宋体" w:cs="宋体"/>
                <w:sz w:val="26"/>
                <w:szCs w:val="26"/>
              </w:rPr>
            </w:pPr>
          </w:p>
          <w:p>
            <w:pPr>
              <w:pStyle w:val="9"/>
              <w:spacing w:line="240" w:lineRule="auto"/>
              <w:ind w:left="137" w:right="0"/>
              <w:jc w:val="left"/>
              <w:rPr>
                <w:rFonts w:hint="eastAsia" w:ascii="宋体" w:hAnsi="宋体" w:eastAsia="宋体" w:cs="宋体"/>
                <w:sz w:val="24"/>
                <w:szCs w:val="24"/>
              </w:rPr>
            </w:pPr>
            <w:r>
              <w:rPr>
                <w:rFonts w:hint="eastAsia" w:ascii="宋体" w:hAnsi="宋体" w:eastAsia="宋体" w:cs="宋体"/>
                <w:sz w:val="24"/>
                <w:szCs w:val="24"/>
              </w:rPr>
              <w:t>324-326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4" w:hRule="exact"/>
        </w:trPr>
        <w:tc>
          <w:tcPr>
            <w:tcW w:w="1770"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9" w:right="0"/>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pacing w:val="-60"/>
                <w:sz w:val="24"/>
                <w:szCs w:val="24"/>
              </w:rPr>
              <w:t xml:space="preserve"> </w:t>
            </w:r>
            <w:r>
              <w:rPr>
                <w:rFonts w:hint="eastAsia" w:ascii="宋体" w:hAnsi="宋体" w:eastAsia="宋体" w:cs="宋体"/>
                <w:sz w:val="24"/>
                <w:szCs w:val="24"/>
              </w:rPr>
              <w:t>月</w:t>
            </w:r>
            <w:r>
              <w:rPr>
                <w:rFonts w:hint="eastAsia" w:ascii="宋体" w:hAnsi="宋体" w:eastAsia="宋体" w:cs="宋体"/>
                <w:spacing w:val="-60"/>
                <w:sz w:val="24"/>
                <w:szCs w:val="24"/>
                <w:lang w:val="en-US" w:eastAsia="zh-CN"/>
              </w:rPr>
              <w:t xml:space="preserve">2 3  </w:t>
            </w:r>
            <w:r>
              <w:rPr>
                <w:rFonts w:hint="eastAsia" w:ascii="宋体" w:hAnsi="宋体" w:eastAsia="宋体" w:cs="宋体"/>
                <w:spacing w:val="-60"/>
                <w:sz w:val="24"/>
                <w:szCs w:val="24"/>
              </w:rPr>
              <w:t xml:space="preserve"> </w:t>
            </w:r>
            <w:r>
              <w:rPr>
                <w:rFonts w:hint="eastAsia" w:ascii="宋体" w:hAnsi="宋体" w:eastAsia="宋体" w:cs="宋体"/>
                <w:sz w:val="24"/>
                <w:szCs w:val="24"/>
              </w:rPr>
              <w:t>日</w:t>
            </w:r>
          </w:p>
        </w:tc>
        <w:tc>
          <w:tcPr>
            <w:tcW w:w="1918"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 xml:space="preserve">103.25-103.75 </w:t>
            </w:r>
          </w:p>
        </w:tc>
        <w:tc>
          <w:tcPr>
            <w:tcW w:w="2126"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40" w:right="0"/>
              <w:jc w:val="left"/>
              <w:rPr>
                <w:rFonts w:hint="eastAsia" w:ascii="宋体" w:hAnsi="宋体" w:eastAsia="宋体" w:cs="宋体"/>
                <w:sz w:val="24"/>
                <w:szCs w:val="24"/>
              </w:rPr>
            </w:pPr>
            <w:r>
              <w:rPr>
                <w:rFonts w:hint="eastAsia" w:ascii="宋体" w:hAnsi="宋体" w:eastAsia="宋体" w:cs="宋体"/>
                <w:sz w:val="24"/>
                <w:szCs w:val="24"/>
              </w:rPr>
              <w:t>290.0-291.0</w:t>
            </w:r>
          </w:p>
        </w:tc>
        <w:tc>
          <w:tcPr>
            <w:tcW w:w="2268"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 xml:space="preserve">295-297 </w:t>
            </w:r>
          </w:p>
        </w:tc>
        <w:tc>
          <w:tcPr>
            <w:tcW w:w="1975"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7" w:right="0"/>
              <w:jc w:val="left"/>
              <w:rPr>
                <w:rFonts w:hint="eastAsia" w:ascii="宋体" w:hAnsi="宋体" w:eastAsia="宋体" w:cs="宋体"/>
                <w:sz w:val="24"/>
                <w:szCs w:val="24"/>
              </w:rPr>
            </w:pPr>
            <w:r>
              <w:rPr>
                <w:rFonts w:hint="eastAsia" w:ascii="宋体" w:hAnsi="宋体" w:eastAsia="宋体" w:cs="宋体"/>
                <w:sz w:val="24"/>
                <w:szCs w:val="24"/>
              </w:rPr>
              <w:t>317-319</w:t>
            </w:r>
          </w:p>
          <w:p>
            <w:pPr>
              <w:pStyle w:val="9"/>
              <w:spacing w:line="240" w:lineRule="auto"/>
              <w:ind w:left="137"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7" w:hRule="exact"/>
        </w:trPr>
        <w:tc>
          <w:tcPr>
            <w:tcW w:w="1770"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9" w:right="0"/>
              <w:jc w:val="left"/>
              <w:rPr>
                <w:rFonts w:hint="eastAsia" w:ascii="宋体" w:hAnsi="宋体" w:eastAsia="宋体" w:cs="宋体"/>
                <w:sz w:val="24"/>
                <w:szCs w:val="24"/>
              </w:rPr>
            </w:pPr>
            <w:r>
              <w:rPr>
                <w:rFonts w:hint="eastAsia" w:ascii="宋体" w:hAnsi="宋体" w:eastAsia="宋体" w:cs="宋体"/>
                <w:sz w:val="24"/>
                <w:szCs w:val="24"/>
              </w:rPr>
              <w:t>较上周末涨跌</w:t>
            </w:r>
          </w:p>
        </w:tc>
        <w:tc>
          <w:tcPr>
            <w:tcW w:w="1918"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 xml:space="preserve">+0.75 </w:t>
            </w:r>
          </w:p>
        </w:tc>
        <w:tc>
          <w:tcPr>
            <w:tcW w:w="2126"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40" w:right="0"/>
              <w:jc w:val="left"/>
              <w:rPr>
                <w:rFonts w:hint="eastAsia" w:ascii="宋体" w:hAnsi="宋体" w:eastAsia="宋体" w:cs="宋体"/>
                <w:sz w:val="24"/>
                <w:szCs w:val="24"/>
              </w:rPr>
            </w:pPr>
            <w:r>
              <w:rPr>
                <w:rFonts w:hint="eastAsia" w:ascii="宋体" w:hAnsi="宋体" w:eastAsia="宋体" w:cs="宋体"/>
                <w:sz w:val="24"/>
                <w:szCs w:val="24"/>
              </w:rPr>
              <w:t>+2</w:t>
            </w:r>
          </w:p>
        </w:tc>
        <w:tc>
          <w:tcPr>
            <w:tcW w:w="2268"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8" w:right="0"/>
              <w:jc w:val="left"/>
              <w:rPr>
                <w:rFonts w:hint="eastAsia" w:ascii="宋体" w:hAnsi="宋体" w:eastAsia="宋体" w:cs="宋体"/>
                <w:sz w:val="24"/>
                <w:szCs w:val="24"/>
              </w:rPr>
            </w:pPr>
            <w:r>
              <w:rPr>
                <w:rFonts w:hint="eastAsia" w:ascii="宋体" w:hAnsi="宋体" w:eastAsia="宋体" w:cs="宋体"/>
                <w:sz w:val="24"/>
                <w:szCs w:val="24"/>
              </w:rPr>
              <w:t xml:space="preserve">-2 </w:t>
            </w:r>
          </w:p>
        </w:tc>
        <w:tc>
          <w:tcPr>
            <w:tcW w:w="1975" w:type="dxa"/>
            <w:tcBorders>
              <w:top w:val="single" w:color="000000" w:sz="4" w:space="0"/>
              <w:left w:val="single" w:color="000000" w:sz="4" w:space="0"/>
              <w:bottom w:val="single" w:color="000000" w:sz="4" w:space="0"/>
              <w:right w:val="single" w:color="000000" w:sz="4" w:space="0"/>
            </w:tcBorders>
            <w:vAlign w:val="top"/>
          </w:tcPr>
          <w:p>
            <w:pPr>
              <w:pStyle w:val="9"/>
              <w:spacing w:before="12" w:line="260" w:lineRule="exact"/>
              <w:ind w:right="0"/>
              <w:jc w:val="left"/>
              <w:rPr>
                <w:rFonts w:hint="eastAsia" w:ascii="宋体" w:hAnsi="宋体" w:eastAsia="宋体" w:cs="宋体"/>
                <w:sz w:val="26"/>
                <w:szCs w:val="26"/>
              </w:rPr>
            </w:pPr>
          </w:p>
          <w:p>
            <w:pPr>
              <w:pStyle w:val="9"/>
              <w:spacing w:line="240" w:lineRule="auto"/>
              <w:ind w:left="137" w:right="0"/>
              <w:jc w:val="left"/>
              <w:rPr>
                <w:rFonts w:hint="eastAsia" w:ascii="宋体" w:hAnsi="宋体" w:eastAsia="宋体" w:cs="宋体"/>
                <w:sz w:val="24"/>
                <w:szCs w:val="24"/>
              </w:rPr>
            </w:pPr>
            <w:r>
              <w:rPr>
                <w:rFonts w:hint="eastAsia" w:ascii="宋体" w:hAnsi="宋体" w:eastAsia="宋体" w:cs="宋体"/>
                <w:sz w:val="24"/>
                <w:szCs w:val="24"/>
              </w:rPr>
              <w:t>-10</w:t>
            </w:r>
          </w:p>
          <w:p>
            <w:pPr>
              <w:pStyle w:val="9"/>
              <w:spacing w:line="240" w:lineRule="auto"/>
              <w:ind w:left="137" w:right="0"/>
              <w:jc w:val="left"/>
              <w:rPr>
                <w:rFonts w:hint="eastAsia" w:ascii="宋体" w:hAnsi="宋体" w:eastAsia="宋体" w:cs="宋体"/>
                <w:sz w:val="24"/>
                <w:szCs w:val="24"/>
              </w:rPr>
            </w:pPr>
          </w:p>
        </w:tc>
      </w:tr>
    </w:tbl>
    <w:p>
      <w:pPr>
        <w:spacing w:before="1" w:line="170" w:lineRule="exact"/>
        <w:rPr>
          <w:rFonts w:hint="eastAsia" w:ascii="宋体" w:hAnsi="宋体" w:eastAsia="宋体" w:cs="宋体"/>
          <w:sz w:val="17"/>
          <w:szCs w:val="17"/>
        </w:rPr>
      </w:pPr>
    </w:p>
    <w:p>
      <w:pPr>
        <w:pStyle w:val="2"/>
        <w:spacing w:before="29" w:line="361" w:lineRule="auto"/>
        <w:ind w:right="111" w:firstLine="480"/>
        <w:jc w:val="both"/>
        <w:rPr>
          <w:rFonts w:hint="eastAsia" w:ascii="宋体" w:hAnsi="宋体" w:eastAsia="宋体" w:cs="宋体"/>
        </w:rPr>
      </w:pPr>
      <w:r>
        <w:rPr>
          <w:rFonts w:hint="eastAsia" w:ascii="宋体" w:hAnsi="宋体" w:eastAsia="宋体" w:cs="宋体"/>
        </w:rPr>
        <w:t>本周，国际市场供应表现稳定，美国市场走势放缓，七月和八月的合同价格在103.75-104.25 美分/加仑 fob 美国海湾，分别上涨</w:t>
      </w:r>
      <w:r>
        <w:rPr>
          <w:rFonts w:hint="eastAsia" w:ascii="宋体" w:hAnsi="宋体" w:eastAsia="宋体" w:cs="宋体"/>
          <w:lang w:eastAsia="zh-CN"/>
        </w:rPr>
        <w:t>了</w:t>
      </w:r>
      <w:r>
        <w:rPr>
          <w:rFonts w:hint="eastAsia" w:ascii="宋体" w:hAnsi="宋体" w:eastAsia="宋体" w:cs="宋体"/>
        </w:rPr>
        <w:t>1.5 和1.75 美分/加仑。装置方面，G2X 能源表示将继续推进其路易斯安娜周140 万吨年的甲醇装置建设，该装置的甲醇主要用来做甲醇汽油。三井在德克萨斯州的130万吨装置将在第三季度开始生产。欧洲方面供需稳定，下游需求仍显疲弱。捷克石化生产商表示周五将关闭部分在利特维诺夫市欧洲化工园的蒸汽裂解装置，周一开始，或影响聚丙烯、C4 馏分的生产和销售。亚洲方面，东北亚乙烯的价格下滑，上周四东北亚乙烯创造了四个月来的新低。巴哥及 委内瑞拉天然气限制有所缓解，东南亚受中国市场打压下滑，国际市场整体呈下行趋势。</w:t>
      </w:r>
    </w:p>
    <w:p>
      <w:pPr>
        <w:pStyle w:val="2"/>
        <w:spacing w:before="29" w:line="361" w:lineRule="auto"/>
        <w:ind w:right="111" w:firstLine="480"/>
        <w:jc w:val="both"/>
        <w:rPr>
          <w:rFonts w:hint="eastAsia" w:ascii="宋体" w:hAnsi="宋体" w:eastAsia="宋体" w:cs="宋体"/>
          <w:sz w:val="18"/>
          <w:szCs w:val="18"/>
        </w:rPr>
      </w:pPr>
    </w:p>
    <w:p>
      <w:pPr>
        <w:pStyle w:val="7"/>
        <w:spacing w:line="240" w:lineRule="auto"/>
        <w:ind w:left="0" w:leftChars="0" w:right="0" w:firstLine="0" w:firstLineChars="0"/>
        <w:jc w:val="left"/>
        <w:rPr>
          <w:rFonts w:hint="eastAsia" w:ascii="宋体" w:hAnsi="宋体" w:eastAsia="宋体" w:cs="宋体"/>
          <w:b/>
          <w:bCs/>
        </w:rPr>
      </w:pPr>
      <w:r>
        <w:rPr>
          <w:rFonts w:hint="eastAsia" w:ascii="宋体" w:hAnsi="宋体" w:eastAsia="宋体" w:cs="宋体"/>
          <w:b/>
          <w:bCs/>
          <w:spacing w:val="-1"/>
        </w:rPr>
        <w:t>外盘（CFR</w:t>
      </w:r>
      <w:r>
        <w:rPr>
          <w:rFonts w:hint="eastAsia" w:ascii="宋体" w:hAnsi="宋体" w:eastAsia="宋体" w:cs="宋体"/>
          <w:b/>
          <w:bCs/>
          <w:spacing w:val="-70"/>
        </w:rPr>
        <w:t xml:space="preserve"> </w:t>
      </w:r>
      <w:r>
        <w:rPr>
          <w:rFonts w:hint="eastAsia" w:ascii="宋体" w:hAnsi="宋体" w:eastAsia="宋体" w:cs="宋体"/>
          <w:b/>
          <w:bCs/>
          <w:spacing w:val="-1"/>
        </w:rPr>
        <w:t>中国）成交情况</w:t>
      </w:r>
    </w:p>
    <w:p>
      <w:pPr>
        <w:spacing w:before="3" w:line="170" w:lineRule="exact"/>
        <w:rPr>
          <w:rFonts w:hint="eastAsia" w:ascii="宋体" w:hAnsi="宋体" w:eastAsia="宋体" w:cs="宋体"/>
          <w:b/>
          <w:bCs/>
          <w:sz w:val="17"/>
          <w:szCs w:val="17"/>
        </w:rPr>
      </w:pPr>
    </w:p>
    <w:p>
      <w:pPr>
        <w:spacing w:before="3" w:line="170" w:lineRule="exact"/>
        <w:rPr>
          <w:rFonts w:hint="eastAsia" w:ascii="宋体" w:hAnsi="宋体" w:eastAsia="宋体" w:cs="宋体"/>
          <w:b/>
          <w:bCs/>
          <w:sz w:val="17"/>
          <w:szCs w:val="17"/>
        </w:rPr>
      </w:pPr>
    </w:p>
    <w:p>
      <w:pPr>
        <w:pStyle w:val="7"/>
        <w:numPr>
          <w:numId w:val="0"/>
        </w:numPr>
        <w:spacing w:line="240" w:lineRule="auto"/>
        <w:ind w:right="0"/>
        <w:jc w:val="left"/>
        <w:rPr>
          <w:rFonts w:hint="eastAsia" w:ascii="宋体" w:hAnsi="宋体" w:eastAsia="宋体" w:cs="宋体"/>
          <w:sz w:val="24"/>
          <w:szCs w:val="24"/>
          <w:lang w:val="en-US" w:eastAsia="zh-CN"/>
        </w:rPr>
      </w:pPr>
      <w:r>
        <w:rPr>
          <w:rFonts w:hint="eastAsia" w:cs="宋体"/>
          <w:sz w:val="24"/>
          <w:szCs w:val="24"/>
          <w:lang w:val="en-US" w:eastAsia="zh-CN"/>
        </w:rPr>
        <w:t xml:space="preserve">    8</w:t>
      </w:r>
      <w:r>
        <w:rPr>
          <w:rFonts w:hint="eastAsia" w:ascii="宋体" w:hAnsi="宋体" w:eastAsia="宋体" w:cs="宋体"/>
          <w:sz w:val="24"/>
          <w:szCs w:val="24"/>
          <w:lang w:eastAsia="zh-CN"/>
        </w:rPr>
        <w:t>月上旬，一单</w:t>
      </w:r>
      <w:r>
        <w:rPr>
          <w:rFonts w:hint="eastAsia" w:ascii="宋体" w:hAnsi="宋体" w:eastAsia="宋体" w:cs="宋体"/>
          <w:sz w:val="24"/>
          <w:szCs w:val="24"/>
          <w:lang w:val="en-US" w:eastAsia="zh-CN"/>
        </w:rPr>
        <w:t>5000吨甲醇卖盘意向价格在300美元/吨CFR中国，买盘意向价格在290-295美元/吨CFR中国。</w:t>
      </w:r>
    </w:p>
    <w:p>
      <w:pPr>
        <w:pStyle w:val="7"/>
        <w:numPr>
          <w:numId w:val="0"/>
        </w:numPr>
        <w:spacing w:line="240" w:lineRule="auto"/>
        <w:ind w:right="0"/>
        <w:jc w:val="left"/>
        <w:rPr>
          <w:rFonts w:hint="eastAsia" w:ascii="宋体" w:hAnsi="宋体" w:eastAsia="宋体" w:cs="宋体"/>
          <w:sz w:val="24"/>
          <w:szCs w:val="24"/>
          <w:lang w:val="en-US" w:eastAsia="zh-CN"/>
        </w:rPr>
      </w:pPr>
    </w:p>
    <w:p>
      <w:pPr>
        <w:pStyle w:val="7"/>
        <w:numPr>
          <w:numId w:val="0"/>
        </w:numPr>
        <w:spacing w:line="240" w:lineRule="auto"/>
        <w:ind w:right="0"/>
        <w:jc w:val="left"/>
        <w:rPr>
          <w:rFonts w:hint="eastAsia" w:ascii="宋体" w:hAnsi="宋体" w:eastAsia="宋体" w:cs="宋体"/>
          <w:sz w:val="24"/>
          <w:szCs w:val="24"/>
          <w:lang w:val="en-US" w:eastAsia="zh-CN"/>
        </w:rPr>
      </w:pPr>
      <w:r>
        <w:rPr>
          <w:rFonts w:hint="eastAsia" w:cs="宋体"/>
          <w:b/>
          <w:bCs/>
          <w:spacing w:val="-1"/>
          <w:lang w:val="en-US" w:eastAsia="zh-CN"/>
        </w:rPr>
        <w:t>2.</w:t>
      </w:r>
      <w:r>
        <w:rPr>
          <w:rFonts w:hint="eastAsia" w:ascii="宋体" w:hAnsi="宋体" w:eastAsia="宋体" w:cs="宋体"/>
          <w:b/>
          <w:bCs/>
          <w:spacing w:val="-1"/>
        </w:rPr>
        <w:t>国内主要企业出厂价格</w:t>
      </w:r>
    </w:p>
    <w:p>
      <w:pPr>
        <w:spacing w:before="0" w:line="30" w:lineRule="exact"/>
        <w:rPr>
          <w:rFonts w:hint="eastAsia" w:ascii="宋体" w:hAnsi="宋体" w:eastAsia="宋体" w:cs="宋体"/>
          <w:sz w:val="16"/>
          <w:szCs w:val="16"/>
        </w:rPr>
      </w:pPr>
      <w:r>
        <w:rPr>
          <w:rFonts w:hint="eastAsia" w:ascii="宋体" w:hAnsi="宋体" w:eastAsia="宋体" w:cs="宋体"/>
          <w:sz w:val="22"/>
          <w:szCs w:val="22"/>
          <w:lang w:val="en-US" w:eastAsia="en-US" w:bidi="ar-SA"/>
        </w:rPr>
        <w:pict>
          <v:group id="Group 30" o:spid="_x0000_s1063" style="position:absolute;left:0;margin-left:42.55pt;margin-top:72.75pt;height:0.1pt;width:510.2pt;mso-position-horizontal-relative:page;mso-position-vertical-relative:page;rotation:0f;z-index:-251653120;" coordorigin="851,1455" coordsize="10204,2">
            <o:lock v:ext="edit" position="f" selection="f" grouping="f" rotation="f" cropping="f" text="f" aspectratio="f"/>
            <v:shape id="FreeForm 31" o:spid="_x0000_s1064" type="" style="position:absolute;left:851;top:1455;height:2;width:10204;rotation:0f;" o:ole="f" fillcolor="#FFFFFF" filled="f" o:preferrelative="t" stroked="t" coordorigin="851,1455" coordsize="10204,0" path="m851,1455l11055,1455e">
              <v:fill on="f" color2="#FFFFFF" focus="0%"/>
              <v:stroke weight="0.81992125984252pt" color="#000000" color2="#FFFFFF" miterlimit="2"/>
              <v:imagedata gain="65536f" blacklevel="0f" gamma="0"/>
              <o:lock v:ext="edit" position="f" selection="f" grouping="f" rotation="f" cropping="f" text="f" aspectratio="f"/>
            </v:shape>
          </v:group>
        </w:pict>
      </w:r>
    </w:p>
    <w:tbl>
      <w:tblPr>
        <w:tblStyle w:val="6"/>
        <w:tblpPr w:leftFromText="180" w:rightFromText="180" w:vertAnchor="text" w:horzAnchor="page" w:tblpX="870" w:tblpY="80"/>
        <w:tblOverlap w:val="never"/>
        <w:tblW w:w="9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41"/>
        <w:gridCol w:w="2087"/>
        <w:gridCol w:w="1698"/>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厂家</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出厂价（元/吨）</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较上周末涨幅</w:t>
            </w:r>
          </w:p>
          <w:p>
            <w:pPr>
              <w:pStyle w:val="9"/>
              <w:spacing w:before="8" w:line="150" w:lineRule="exact"/>
              <w:ind w:right="0"/>
              <w:jc w:val="left"/>
              <w:rPr>
                <w:rFonts w:hint="eastAsia" w:ascii="宋体" w:hAnsi="宋体" w:eastAsia="宋体" w:cs="宋体"/>
                <w:sz w:val="15"/>
                <w:szCs w:val="15"/>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（元/吨）</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山东兖矿</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00" w:lineRule="exact"/>
              <w:ind w:right="0"/>
              <w:jc w:val="left"/>
              <w:rPr>
                <w:rFonts w:hint="eastAsia" w:ascii="宋体" w:hAnsi="宋体" w:eastAsia="宋体" w:cs="宋体"/>
                <w:sz w:val="20"/>
                <w:szCs w:val="20"/>
              </w:rPr>
            </w:pPr>
          </w:p>
          <w:p>
            <w:pPr>
              <w:pStyle w:val="9"/>
              <w:spacing w:line="240" w:lineRule="auto"/>
              <w:ind w:left="584" w:right="0"/>
              <w:jc w:val="left"/>
              <w:rPr>
                <w:rFonts w:hint="eastAsia" w:ascii="宋体" w:hAnsi="宋体" w:eastAsia="宋体" w:cs="宋体"/>
                <w:sz w:val="24"/>
                <w:szCs w:val="24"/>
              </w:rPr>
            </w:pPr>
            <w:r>
              <w:rPr>
                <w:rFonts w:hint="eastAsia" w:ascii="宋体" w:hAnsi="宋体" w:eastAsia="宋体" w:cs="宋体"/>
                <w:sz w:val="24"/>
                <w:szCs w:val="24"/>
              </w:rPr>
              <w:t xml:space="preserve">2130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00" w:lineRule="exact"/>
              <w:ind w:right="0"/>
              <w:jc w:val="left"/>
              <w:rPr>
                <w:rFonts w:hint="eastAsia" w:ascii="宋体" w:hAnsi="宋体" w:eastAsia="宋体" w:cs="宋体"/>
                <w:sz w:val="20"/>
                <w:szCs w:val="20"/>
              </w:rPr>
            </w:pPr>
          </w:p>
          <w:p>
            <w:pPr>
              <w:pStyle w:val="9"/>
              <w:spacing w:line="240" w:lineRule="auto"/>
              <w:ind w:left="443" w:right="608"/>
              <w:jc w:val="center"/>
              <w:rPr>
                <w:rFonts w:hint="eastAsia" w:ascii="宋体" w:hAnsi="宋体" w:eastAsia="宋体" w:cs="宋体"/>
                <w:sz w:val="24"/>
                <w:szCs w:val="24"/>
              </w:rPr>
            </w:pPr>
            <w:r>
              <w:rPr>
                <w:rFonts w:hint="eastAsia" w:ascii="宋体" w:hAnsi="宋体" w:eastAsia="宋体" w:cs="宋体"/>
                <w:sz w:val="24"/>
                <w:szCs w:val="24"/>
              </w:rPr>
              <w:t xml:space="preserve">-50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山东联盟</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584" w:right="0"/>
              <w:jc w:val="left"/>
              <w:rPr>
                <w:rFonts w:hint="eastAsia" w:ascii="宋体" w:hAnsi="宋体" w:eastAsia="宋体" w:cs="宋体"/>
                <w:sz w:val="24"/>
                <w:szCs w:val="24"/>
              </w:rPr>
            </w:pPr>
            <w:r>
              <w:rPr>
                <w:rFonts w:hint="eastAsia" w:ascii="宋体" w:hAnsi="宋体" w:eastAsia="宋体" w:cs="宋体"/>
                <w:sz w:val="24"/>
                <w:szCs w:val="24"/>
              </w:rPr>
              <w:t xml:space="preserve">2090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443" w:right="608"/>
              <w:jc w:val="center"/>
              <w:rPr>
                <w:rFonts w:hint="eastAsia" w:ascii="宋体" w:hAnsi="宋体" w:eastAsia="宋体" w:cs="宋体"/>
                <w:sz w:val="24"/>
                <w:szCs w:val="24"/>
              </w:rPr>
            </w:pPr>
            <w:r>
              <w:rPr>
                <w:rFonts w:hint="eastAsia" w:ascii="宋体" w:hAnsi="宋体" w:eastAsia="宋体" w:cs="宋体"/>
                <w:sz w:val="24"/>
                <w:szCs w:val="24"/>
              </w:rPr>
              <w:t xml:space="preserve">-80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山东滕州凤凰</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584" w:right="0"/>
              <w:jc w:val="left"/>
              <w:rPr>
                <w:rFonts w:hint="eastAsia" w:ascii="宋体" w:hAnsi="宋体" w:eastAsia="宋体" w:cs="宋体"/>
                <w:sz w:val="24"/>
                <w:szCs w:val="24"/>
              </w:rPr>
            </w:pPr>
            <w:r>
              <w:rPr>
                <w:rFonts w:hint="eastAsia" w:ascii="宋体" w:hAnsi="宋体" w:eastAsia="宋体" w:cs="宋体"/>
                <w:sz w:val="24"/>
                <w:szCs w:val="24"/>
              </w:rPr>
              <w:t xml:space="preserve">2170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-60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山东明水</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584" w:right="0"/>
              <w:jc w:val="left"/>
              <w:rPr>
                <w:rFonts w:hint="eastAsia" w:ascii="宋体" w:hAnsi="宋体" w:eastAsia="宋体" w:cs="宋体"/>
                <w:sz w:val="24"/>
                <w:szCs w:val="24"/>
              </w:rPr>
            </w:pPr>
            <w:r>
              <w:rPr>
                <w:rFonts w:hint="eastAsia" w:ascii="宋体" w:hAnsi="宋体" w:eastAsia="宋体" w:cs="宋体"/>
                <w:sz w:val="24"/>
                <w:szCs w:val="24"/>
              </w:rPr>
              <w:t xml:space="preserve">2150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443" w:right="608"/>
              <w:jc w:val="center"/>
              <w:rPr>
                <w:rFonts w:hint="eastAsia" w:ascii="宋体" w:hAnsi="宋体" w:eastAsia="宋体" w:cs="宋体"/>
                <w:sz w:val="24"/>
                <w:szCs w:val="24"/>
              </w:rPr>
            </w:pPr>
            <w:r>
              <w:rPr>
                <w:rFonts w:hint="eastAsia" w:ascii="宋体" w:hAnsi="宋体" w:eastAsia="宋体" w:cs="宋体"/>
                <w:sz w:val="24"/>
                <w:szCs w:val="24"/>
              </w:rPr>
              <w:t xml:space="preserve">-50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山西丰喜</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 xml:space="preserve">2300（承兑价格）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-50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before="1" w:line="200" w:lineRule="exact"/>
              <w:ind w:right="0"/>
              <w:jc w:val="left"/>
              <w:rPr>
                <w:rFonts w:hint="eastAsia" w:ascii="宋体" w:hAnsi="宋体" w:eastAsia="宋体" w:cs="宋体"/>
                <w:sz w:val="20"/>
                <w:szCs w:val="20"/>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山西晋丰 </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pStyle w:val="9"/>
              <w:spacing w:before="1" w:line="200" w:lineRule="exact"/>
              <w:ind w:right="0"/>
              <w:jc w:val="left"/>
              <w:rPr>
                <w:rFonts w:hint="eastAsia" w:ascii="宋体" w:hAnsi="宋体" w:eastAsia="宋体" w:cs="宋体"/>
                <w:sz w:val="20"/>
                <w:szCs w:val="20"/>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250（承兑价格）</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jc w:val="both"/>
              <w:rPr>
                <w:rFonts w:hint="eastAsia" w:ascii="宋体" w:hAnsi="宋体" w:eastAsia="宋体" w:cs="宋体"/>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-50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before="1" w:line="200" w:lineRule="exact"/>
              <w:ind w:right="0"/>
              <w:jc w:val="left"/>
              <w:rPr>
                <w:rFonts w:hint="eastAsia" w:ascii="宋体" w:hAnsi="宋体" w:eastAsia="宋体" w:cs="宋体"/>
                <w:sz w:val="20"/>
                <w:szCs w:val="20"/>
              </w:rPr>
            </w:pPr>
          </w:p>
          <w:p>
            <w:pPr>
              <w:tabs>
                <w:tab w:val="left" w:pos="797"/>
              </w:tabs>
              <w:jc w:val="left"/>
              <w:rPr>
                <w:rFonts w:hint="eastAsia" w:ascii="宋体" w:hAnsi="宋体" w:eastAsia="宋体" w:cs="宋体"/>
                <w:lang w:eastAsia="zh-CN"/>
              </w:rPr>
            </w:pPr>
            <w:r>
              <w:rPr>
                <w:rFonts w:hint="eastAsia" w:ascii="宋体" w:hAnsi="宋体" w:eastAsia="宋体" w:cs="宋体"/>
                <w:sz w:val="20"/>
                <w:szCs w:val="20"/>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 xml:space="preserve">四川达钢 </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2275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right="0"/>
              <w:jc w:val="left"/>
              <w:rPr>
                <w:rFonts w:hint="eastAsia" w:ascii="宋体" w:hAnsi="宋体" w:eastAsia="宋体" w:cs="宋体"/>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中龙煤化</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2450</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+0</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日产500余吨</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河南新乡心连心</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2170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-30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河北正元</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 xml:space="preserve">2180（承兑价格）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-50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安徽昊源</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2200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-120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 xml:space="preserve">上海焦化 </w:t>
            </w:r>
          </w:p>
          <w:p>
            <w:pPr>
              <w:pStyle w:val="9"/>
              <w:spacing w:line="240" w:lineRule="auto"/>
              <w:ind w:left="583" w:right="0"/>
              <w:jc w:val="left"/>
              <w:rPr>
                <w:rFonts w:hint="eastAsia" w:ascii="宋体" w:hAnsi="宋体" w:eastAsia="宋体" w:cs="宋体"/>
                <w:sz w:val="24"/>
                <w:szCs w:val="24"/>
              </w:rPr>
            </w:pP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2700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+0</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青海格尔木</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不报</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+0</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日产 200 吨</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 xml:space="preserve">青海中浩 </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不报</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+0</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改造</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新疆兖矿</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不报</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+0</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内蒙古久泰</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不报</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+0</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 xml:space="preserve">内蒙古新奥 </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不报</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+0</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陕西榆林兖矿</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1880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-140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陕西黑猫</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1960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-90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甘肃华亭中煦</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1960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-40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正常</w:t>
            </w:r>
          </w:p>
          <w:p>
            <w:pPr>
              <w:pStyle w:val="9"/>
              <w:spacing w:line="240" w:lineRule="auto"/>
              <w:ind w:left="583"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3441"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both"/>
              <w:rPr>
                <w:rFonts w:hint="eastAsia" w:ascii="宋体" w:hAnsi="宋体" w:eastAsia="宋体" w:cs="宋体"/>
                <w:sz w:val="24"/>
                <w:szCs w:val="24"/>
              </w:rPr>
            </w:pPr>
            <w:r>
              <w:rPr>
                <w:rFonts w:hint="eastAsia" w:ascii="宋体" w:hAnsi="宋体" w:eastAsia="宋体" w:cs="宋体"/>
                <w:sz w:val="24"/>
                <w:szCs w:val="24"/>
              </w:rPr>
              <w:t>中海石油建滔</w:t>
            </w:r>
          </w:p>
        </w:tc>
        <w:tc>
          <w:tcPr>
            <w:tcW w:w="2087"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2430-2480 </w:t>
            </w:r>
          </w:p>
        </w:tc>
        <w:tc>
          <w:tcPr>
            <w:tcW w:w="1698"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323" w:right="608"/>
              <w:jc w:val="center"/>
              <w:rPr>
                <w:rFonts w:hint="eastAsia" w:ascii="宋体" w:hAnsi="宋体" w:eastAsia="宋体" w:cs="宋体"/>
                <w:sz w:val="24"/>
                <w:szCs w:val="24"/>
              </w:rPr>
            </w:pPr>
            <w:r>
              <w:rPr>
                <w:rFonts w:hint="eastAsia" w:ascii="宋体" w:hAnsi="宋体" w:eastAsia="宋体" w:cs="宋体"/>
                <w:sz w:val="24"/>
                <w:szCs w:val="24"/>
              </w:rPr>
              <w:t xml:space="preserve">+0/+0 </w:t>
            </w:r>
          </w:p>
        </w:tc>
        <w:tc>
          <w:tcPr>
            <w:tcW w:w="2694"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583" w:right="0"/>
              <w:jc w:val="left"/>
              <w:rPr>
                <w:rFonts w:hint="eastAsia" w:ascii="宋体" w:hAnsi="宋体" w:eastAsia="宋体" w:cs="宋体"/>
                <w:sz w:val="24"/>
                <w:szCs w:val="24"/>
              </w:rPr>
            </w:pPr>
            <w:r>
              <w:rPr>
                <w:rFonts w:hint="eastAsia" w:ascii="宋体" w:hAnsi="宋体" w:eastAsia="宋体" w:cs="宋体"/>
                <w:sz w:val="24"/>
                <w:szCs w:val="24"/>
              </w:rPr>
              <w:t>本周挂牌价</w:t>
            </w:r>
          </w:p>
          <w:p>
            <w:pPr>
              <w:pStyle w:val="9"/>
              <w:spacing w:line="240" w:lineRule="auto"/>
              <w:ind w:left="583" w:right="0"/>
              <w:jc w:val="left"/>
              <w:rPr>
                <w:rFonts w:hint="eastAsia" w:ascii="宋体" w:hAnsi="宋体" w:eastAsia="宋体" w:cs="宋体"/>
                <w:sz w:val="24"/>
                <w:szCs w:val="24"/>
              </w:rPr>
            </w:pPr>
          </w:p>
        </w:tc>
      </w:tr>
    </w:tbl>
    <w:p>
      <w:pPr>
        <w:spacing w:before="19"/>
        <w:ind w:right="0"/>
        <w:jc w:val="left"/>
        <w:rPr>
          <w:rFonts w:hint="eastAsia" w:ascii="宋体" w:hAnsi="宋体" w:eastAsia="宋体" w:cs="宋体"/>
          <w:b w:val="0"/>
          <w:bCs w:val="0"/>
          <w:spacing w:val="-1"/>
          <w:sz w:val="15"/>
          <w:szCs w:val="15"/>
        </w:rPr>
      </w:pPr>
    </w:p>
    <w:p>
      <w:pPr>
        <w:spacing w:before="19"/>
        <w:ind w:right="0"/>
        <w:jc w:val="left"/>
        <w:rPr>
          <w:rFonts w:hint="eastAsia" w:ascii="宋体" w:hAnsi="宋体" w:eastAsia="宋体" w:cs="宋体"/>
          <w:b/>
          <w:bCs/>
          <w:spacing w:val="-1"/>
          <w:sz w:val="18"/>
          <w:szCs w:val="18"/>
        </w:rPr>
      </w:pPr>
    </w:p>
    <w:p>
      <w:pPr>
        <w:spacing w:before="19"/>
        <w:ind w:right="0"/>
        <w:jc w:val="left"/>
        <w:rPr>
          <w:rFonts w:hint="eastAsia" w:ascii="宋体" w:hAnsi="宋体" w:eastAsia="宋体" w:cs="宋体"/>
          <w:b/>
          <w:bCs/>
          <w:sz w:val="28"/>
          <w:szCs w:val="28"/>
        </w:rPr>
      </w:pPr>
      <w:r>
        <w:rPr>
          <w:rFonts w:hint="eastAsia" w:ascii="宋体" w:hAnsi="宋体" w:eastAsia="宋体" w:cs="宋体"/>
          <w:b/>
          <w:bCs/>
          <w:spacing w:val="-1"/>
          <w:sz w:val="28"/>
          <w:szCs w:val="28"/>
        </w:rPr>
        <w:t>三、各地区甲醇市场行情</w:t>
      </w:r>
    </w:p>
    <w:p>
      <w:pPr>
        <w:spacing w:before="0" w:line="200" w:lineRule="exact"/>
        <w:rPr>
          <w:rFonts w:hint="eastAsia" w:ascii="宋体" w:hAnsi="宋体" w:eastAsia="宋体" w:cs="宋体"/>
          <w:sz w:val="20"/>
          <w:szCs w:val="20"/>
        </w:rPr>
      </w:pPr>
    </w:p>
    <w:p>
      <w:pPr>
        <w:spacing w:before="0"/>
        <w:ind w:left="965" w:right="0" w:firstLine="0"/>
        <w:jc w:val="left"/>
        <w:rPr>
          <w:rFonts w:hint="eastAsia" w:ascii="宋体" w:hAnsi="宋体" w:eastAsia="宋体" w:cs="宋体"/>
          <w:sz w:val="20"/>
          <w:szCs w:val="20"/>
        </w:rPr>
      </w:pPr>
      <w:r>
        <w:rPr>
          <w:rFonts w:hint="eastAsia" w:ascii="宋体" w:hAnsi="宋体" w:eastAsia="宋体" w:cs="宋体"/>
          <w:sz w:val="20"/>
          <w:szCs w:val="20"/>
          <w:lang w:val="en-US" w:eastAsia="en-US" w:bidi="ar-SA"/>
        </w:rPr>
        <w:pict>
          <v:shape id="图片 78" o:spid="_x0000_s1065" type="#_x0000_t75" style="height:178.95pt;width:414.6pt;rotation:0f;" o:ole="f" fillcolor="#FFFFFF" filled="f" o:preferrelative="t" stroked="f" coordorigin="0,0" coordsize="21600,21600">
            <v:fill on="f" color2="#FFFFFF" focus="0%"/>
            <v:imagedata gain="65536f" blacklevel="0f" gamma="0" o:title="zhexiantu" r:id="rId11"/>
            <o:lock v:ext="edit" position="f" selection="f" grouping="f" rotation="f" cropping="f" text="f" aspectratio="t"/>
            <w10:wrap type="none"/>
            <w10:anchorlock/>
          </v:shape>
        </w:pict>
      </w: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r>
        <w:rPr>
          <w:rFonts w:hint="eastAsia" w:ascii="宋体" w:hAnsi="宋体" w:eastAsia="宋体" w:cs="宋体"/>
          <w:sz w:val="22"/>
          <w:szCs w:val="22"/>
          <w:lang w:val="en-US" w:eastAsia="en-US" w:bidi="ar-SA"/>
        </w:rPr>
        <w:pict>
          <v:shape id="Text Box 34" o:spid="_x0000_s1066" type="#_x0000_t202" style="position:absolute;left:0;margin-left:90.35pt;margin-top:0.5pt;height:185.3pt;width:417.25pt;mso-position-horizontal-relative:page;rotation:0f;z-index:-25165209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tbl>
                  <w:tblPr>
                    <w:tblStyle w:val="6"/>
                    <w:tblW w:w="83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32"/>
                    <w:gridCol w:w="1716"/>
                    <w:gridCol w:w="1648"/>
                    <w:gridCol w:w="2009"/>
                    <w:gridCol w:w="1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exact"/>
                    </w:trPr>
                    <w:tc>
                      <w:tcPr>
                        <w:tcW w:w="1332"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ascii="宋体" w:hAnsi="宋体" w:eastAsia="宋体" w:cs="宋体"/>
                            <w:sz w:val="24"/>
                            <w:szCs w:val="24"/>
                          </w:rPr>
                          <w:t>日期</w:t>
                        </w:r>
                      </w:p>
                    </w:tc>
                    <w:tc>
                      <w:tcPr>
                        <w:tcW w:w="1716"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ascii="宋体" w:hAnsi="宋体" w:eastAsia="宋体" w:cs="宋体"/>
                            <w:sz w:val="24"/>
                            <w:szCs w:val="24"/>
                          </w:rPr>
                          <w:t>淄博</w:t>
                        </w:r>
                      </w:p>
                    </w:tc>
                    <w:tc>
                      <w:tcPr>
                        <w:tcW w:w="1648"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ascii="宋体" w:hAnsi="宋体" w:eastAsia="宋体" w:cs="宋体"/>
                            <w:sz w:val="24"/>
                            <w:szCs w:val="24"/>
                          </w:rPr>
                          <w:t>文安</w:t>
                        </w:r>
                      </w:p>
                    </w:tc>
                    <w:tc>
                      <w:tcPr>
                        <w:tcW w:w="2009"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ascii="宋体" w:hAnsi="宋体" w:eastAsia="宋体" w:cs="宋体"/>
                            <w:sz w:val="24"/>
                            <w:szCs w:val="24"/>
                          </w:rPr>
                          <w:t>华南</w:t>
                        </w:r>
                      </w:p>
                    </w:tc>
                    <w:tc>
                      <w:tcPr>
                        <w:tcW w:w="1626"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ascii="宋体" w:hAnsi="宋体" w:eastAsia="宋体" w:cs="宋体"/>
                            <w:sz w:val="24"/>
                            <w:szCs w:val="24"/>
                          </w:rPr>
                          <w:t>太仓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exact"/>
                    </w:trPr>
                    <w:tc>
                      <w:tcPr>
                        <w:tcW w:w="1332"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ascii="宋体" w:hAnsi="宋体" w:eastAsia="宋体" w:cs="宋体"/>
                            <w:sz w:val="24"/>
                            <w:szCs w:val="24"/>
                          </w:rPr>
                          <w:t>7</w:t>
                        </w:r>
                        <w:r>
                          <w:rPr>
                            <w:rFonts w:ascii="宋体" w:hAnsi="宋体" w:eastAsia="宋体" w:cs="宋体"/>
                            <w:spacing w:val="-60"/>
                            <w:sz w:val="24"/>
                            <w:szCs w:val="24"/>
                          </w:rPr>
                          <w:t xml:space="preserve"> </w:t>
                        </w:r>
                        <w:r>
                          <w:rPr>
                            <w:rFonts w:ascii="宋体" w:hAnsi="宋体" w:eastAsia="宋体" w:cs="宋体"/>
                            <w:sz w:val="24"/>
                            <w:szCs w:val="24"/>
                          </w:rPr>
                          <w:t>月</w:t>
                        </w:r>
                        <w:r>
                          <w:rPr>
                            <w:rFonts w:hint="eastAsia" w:ascii="宋体" w:hAnsi="宋体" w:eastAsia="宋体" w:cs="宋体"/>
                            <w:spacing w:val="-60"/>
                            <w:sz w:val="24"/>
                            <w:szCs w:val="24"/>
                            <w:lang w:val="en-US" w:eastAsia="zh-CN"/>
                          </w:rPr>
                          <w:t>1 7</w:t>
                        </w:r>
                        <w:r>
                          <w:rPr>
                            <w:rFonts w:ascii="宋体" w:hAnsi="宋体" w:eastAsia="宋体" w:cs="宋体"/>
                            <w:sz w:val="24"/>
                            <w:szCs w:val="24"/>
                          </w:rPr>
                          <w:t>日</w:t>
                        </w:r>
                      </w:p>
                    </w:tc>
                    <w:tc>
                      <w:tcPr>
                        <w:tcW w:w="1716"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2170</w:t>
                        </w:r>
                      </w:p>
                    </w:tc>
                    <w:tc>
                      <w:tcPr>
                        <w:tcW w:w="1648"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2080</w:t>
                        </w:r>
                      </w:p>
                    </w:tc>
                    <w:tc>
                      <w:tcPr>
                        <w:tcW w:w="2009"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355</w:t>
                        </w:r>
                      </w:p>
                    </w:tc>
                    <w:tc>
                      <w:tcPr>
                        <w:tcW w:w="1626"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rPr>
                          <w:t>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exact"/>
                    </w:trPr>
                    <w:tc>
                      <w:tcPr>
                        <w:tcW w:w="1332"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ascii="宋体" w:hAnsi="宋体" w:eastAsia="宋体" w:cs="宋体"/>
                            <w:sz w:val="24"/>
                            <w:szCs w:val="24"/>
                          </w:rPr>
                          <w:t>7</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hint="eastAsia" w:ascii="宋体" w:hAnsi="宋体" w:eastAsia="宋体" w:cs="宋体"/>
                            <w:sz w:val="24"/>
                            <w:szCs w:val="24"/>
                            <w:lang w:val="en-US" w:eastAsia="zh-CN"/>
                          </w:rPr>
                          <w:t>20</w:t>
                        </w:r>
                        <w:r>
                          <w:rPr>
                            <w:rFonts w:ascii="宋体" w:hAnsi="宋体" w:eastAsia="宋体" w:cs="宋体"/>
                            <w:spacing w:val="-60"/>
                            <w:sz w:val="24"/>
                            <w:szCs w:val="24"/>
                          </w:rPr>
                          <w:t xml:space="preserve"> </w:t>
                        </w:r>
                        <w:r>
                          <w:rPr>
                            <w:rFonts w:ascii="宋体" w:hAnsi="宋体" w:eastAsia="宋体" w:cs="宋体"/>
                            <w:sz w:val="24"/>
                            <w:szCs w:val="24"/>
                          </w:rPr>
                          <w:t>日</w:t>
                        </w:r>
                      </w:p>
                    </w:tc>
                    <w:tc>
                      <w:tcPr>
                        <w:tcW w:w="1716"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2160</w:t>
                        </w:r>
                      </w:p>
                    </w:tc>
                    <w:tc>
                      <w:tcPr>
                        <w:tcW w:w="1648"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2050</w:t>
                        </w:r>
                      </w:p>
                    </w:tc>
                    <w:tc>
                      <w:tcPr>
                        <w:tcW w:w="2009"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rPr>
                          <w:t>2355</w:t>
                        </w:r>
                      </w:p>
                    </w:tc>
                    <w:tc>
                      <w:tcPr>
                        <w:tcW w:w="1626"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1"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rPr>
                          <w:t>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exact"/>
                    </w:trPr>
                    <w:tc>
                      <w:tcPr>
                        <w:tcW w:w="1332"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ascii="宋体" w:hAnsi="宋体" w:eastAsia="宋体" w:cs="宋体"/>
                            <w:sz w:val="24"/>
                            <w:szCs w:val="24"/>
                          </w:rPr>
                          <w:t>7</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hint="eastAsia" w:ascii="宋体" w:hAnsi="宋体" w:eastAsia="宋体" w:cs="宋体"/>
                            <w:sz w:val="24"/>
                            <w:szCs w:val="24"/>
                            <w:lang w:val="en-US" w:eastAsia="zh-CN"/>
                          </w:rPr>
                          <w:t>21</w:t>
                        </w:r>
                        <w:r>
                          <w:rPr>
                            <w:rFonts w:ascii="宋体" w:hAnsi="宋体" w:eastAsia="宋体" w:cs="宋体"/>
                            <w:sz w:val="24"/>
                            <w:szCs w:val="24"/>
                          </w:rPr>
                          <w:t>日</w:t>
                        </w:r>
                      </w:p>
                    </w:tc>
                    <w:tc>
                      <w:tcPr>
                        <w:tcW w:w="1716"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2130</w:t>
                        </w:r>
                      </w:p>
                    </w:tc>
                    <w:tc>
                      <w:tcPr>
                        <w:tcW w:w="1648"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2050</w:t>
                        </w:r>
                      </w:p>
                    </w:tc>
                    <w:tc>
                      <w:tcPr>
                        <w:tcW w:w="2009"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rPr>
                          <w:t>2355</w:t>
                        </w:r>
                      </w:p>
                    </w:tc>
                    <w:tc>
                      <w:tcPr>
                        <w:tcW w:w="1626" w:type="dxa"/>
                        <w:tcBorders>
                          <w:top w:val="single" w:color="000000" w:sz="4" w:space="0"/>
                          <w:left w:val="single" w:color="000000" w:sz="4" w:space="0"/>
                          <w:bottom w:val="single" w:color="000000" w:sz="4" w:space="0"/>
                          <w:right w:val="single" w:color="000000" w:sz="4" w:space="0"/>
                        </w:tcBorders>
                        <w:vAlign w:val="top"/>
                      </w:tcPr>
                      <w:p>
                        <w:pPr>
                          <w:pStyle w:val="9"/>
                          <w:spacing w:before="1"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rPr>
                          <w:t>2325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exact"/>
                    </w:trPr>
                    <w:tc>
                      <w:tcPr>
                        <w:tcW w:w="1332"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2"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ascii="宋体" w:hAnsi="宋体" w:eastAsia="宋体" w:cs="宋体"/>
                            <w:sz w:val="24"/>
                            <w:szCs w:val="24"/>
                          </w:rPr>
                          <w:t>7</w:t>
                        </w:r>
                        <w:r>
                          <w:rPr>
                            <w:rFonts w:ascii="宋体" w:hAnsi="宋体" w:eastAsia="宋体" w:cs="宋体"/>
                            <w:spacing w:val="-60"/>
                            <w:sz w:val="24"/>
                            <w:szCs w:val="24"/>
                          </w:rPr>
                          <w:t xml:space="preserve"> </w:t>
                        </w:r>
                        <w:r>
                          <w:rPr>
                            <w:rFonts w:ascii="宋体" w:hAnsi="宋体" w:eastAsia="宋体" w:cs="宋体"/>
                            <w:sz w:val="24"/>
                            <w:szCs w:val="24"/>
                          </w:rPr>
                          <w:t>月</w:t>
                        </w:r>
                        <w:r>
                          <w:rPr>
                            <w:rFonts w:ascii="宋体" w:hAnsi="宋体" w:eastAsia="宋体" w:cs="宋体"/>
                            <w:spacing w:val="-60"/>
                            <w:sz w:val="24"/>
                            <w:szCs w:val="24"/>
                          </w:rPr>
                          <w:t xml:space="preserve"> </w:t>
                        </w:r>
                        <w:r>
                          <w:rPr>
                            <w:rFonts w:hint="eastAsia" w:ascii="宋体" w:hAnsi="宋体" w:eastAsia="宋体" w:cs="宋体"/>
                            <w:sz w:val="24"/>
                            <w:szCs w:val="24"/>
                            <w:lang w:val="en-US" w:eastAsia="zh-CN"/>
                          </w:rPr>
                          <w:t>22</w:t>
                        </w:r>
                        <w:r>
                          <w:rPr>
                            <w:rFonts w:ascii="宋体" w:hAnsi="宋体" w:eastAsia="宋体" w:cs="宋体"/>
                            <w:spacing w:val="-60"/>
                            <w:sz w:val="24"/>
                            <w:szCs w:val="24"/>
                          </w:rPr>
                          <w:t xml:space="preserve"> </w:t>
                        </w:r>
                        <w:r>
                          <w:rPr>
                            <w:rFonts w:ascii="宋体" w:hAnsi="宋体" w:eastAsia="宋体" w:cs="宋体"/>
                            <w:sz w:val="24"/>
                            <w:szCs w:val="24"/>
                          </w:rPr>
                          <w:t>日</w:t>
                        </w:r>
                      </w:p>
                    </w:tc>
                    <w:tc>
                      <w:tcPr>
                        <w:tcW w:w="1716"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2"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2110</w:t>
                        </w:r>
                      </w:p>
                    </w:tc>
                    <w:tc>
                      <w:tcPr>
                        <w:tcW w:w="1648"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2" w:line="260" w:lineRule="exact"/>
                          <w:ind w:right="0"/>
                          <w:jc w:val="left"/>
                          <w:rPr>
                            <w:sz w:val="26"/>
                            <w:szCs w:val="26"/>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2020</w:t>
                        </w:r>
                      </w:p>
                    </w:tc>
                    <w:tc>
                      <w:tcPr>
                        <w:tcW w:w="2009"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2"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rPr>
                          <w:t>2350</w:t>
                        </w:r>
                      </w:p>
                    </w:tc>
                    <w:tc>
                      <w:tcPr>
                        <w:tcW w:w="1626" w:type="dxa"/>
                        <w:tcBorders>
                          <w:top w:val="single" w:color="000000" w:sz="4" w:space="0"/>
                          <w:left w:val="single" w:color="000000" w:sz="4" w:space="0"/>
                          <w:bottom w:val="single" w:color="000000" w:sz="4" w:space="0"/>
                          <w:right w:val="single" w:color="000000" w:sz="4" w:space="0"/>
                        </w:tcBorders>
                        <w:shd w:val="clear" w:color="auto" w:fill="8CB3E2"/>
                        <w:vAlign w:val="top"/>
                      </w:tcPr>
                      <w:p>
                        <w:pPr>
                          <w:pStyle w:val="9"/>
                          <w:spacing w:before="2" w:line="260" w:lineRule="exact"/>
                          <w:ind w:right="0"/>
                          <w:jc w:val="left"/>
                          <w:rPr>
                            <w:sz w:val="26"/>
                            <w:szCs w:val="26"/>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rPr>
                          <w:t>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exact"/>
                    </w:trPr>
                    <w:tc>
                      <w:tcPr>
                        <w:tcW w:w="1332" w:type="dxa"/>
                        <w:tcBorders>
                          <w:top w:val="single" w:color="000000" w:sz="4" w:space="0"/>
                          <w:left w:val="single" w:color="000000" w:sz="4" w:space="0"/>
                          <w:bottom w:val="single" w:color="000000" w:sz="4" w:space="0"/>
                          <w:right w:val="single" w:color="000000" w:sz="4" w:space="0"/>
                        </w:tcBorders>
                        <w:vAlign w:val="top"/>
                      </w:tcPr>
                      <w:p>
                        <w:pPr>
                          <w:pStyle w:val="9"/>
                          <w:spacing w:before="20" w:line="240" w:lineRule="exact"/>
                          <w:ind w:right="0"/>
                          <w:jc w:val="left"/>
                          <w:rPr>
                            <w:sz w:val="24"/>
                            <w:szCs w:val="24"/>
                          </w:rPr>
                        </w:pPr>
                      </w:p>
                      <w:p>
                        <w:pPr>
                          <w:pStyle w:val="9"/>
                          <w:spacing w:line="240" w:lineRule="auto"/>
                          <w:ind w:left="104" w:right="0"/>
                          <w:jc w:val="left"/>
                          <w:rPr>
                            <w:rFonts w:ascii="宋体" w:hAnsi="宋体" w:eastAsia="宋体" w:cs="宋体"/>
                            <w:sz w:val="24"/>
                            <w:szCs w:val="24"/>
                          </w:rPr>
                        </w:pPr>
                        <w:r>
                          <w:rPr>
                            <w:rFonts w:ascii="宋体" w:hAnsi="宋体" w:eastAsia="宋体" w:cs="宋体"/>
                            <w:sz w:val="24"/>
                            <w:szCs w:val="24"/>
                          </w:rPr>
                          <w:t>7</w:t>
                        </w:r>
                        <w:r>
                          <w:rPr>
                            <w:rFonts w:ascii="宋体" w:hAnsi="宋体" w:eastAsia="宋体" w:cs="宋体"/>
                            <w:spacing w:val="-60"/>
                            <w:sz w:val="24"/>
                            <w:szCs w:val="24"/>
                          </w:rPr>
                          <w:t xml:space="preserve"> </w:t>
                        </w:r>
                        <w:r>
                          <w:rPr>
                            <w:rFonts w:ascii="宋体" w:hAnsi="宋体" w:eastAsia="宋体" w:cs="宋体"/>
                            <w:sz w:val="24"/>
                            <w:szCs w:val="24"/>
                          </w:rPr>
                          <w:t>月</w:t>
                        </w:r>
                        <w:r>
                          <w:rPr>
                            <w:rFonts w:hint="eastAsia" w:ascii="宋体" w:hAnsi="宋体" w:eastAsia="宋体" w:cs="宋体"/>
                            <w:spacing w:val="-60"/>
                            <w:sz w:val="24"/>
                            <w:szCs w:val="24"/>
                            <w:lang w:val="en-US" w:eastAsia="zh-CN"/>
                          </w:rPr>
                          <w:t xml:space="preserve">2 3  </w:t>
                        </w:r>
                        <w:r>
                          <w:rPr>
                            <w:rFonts w:ascii="宋体" w:hAnsi="宋体" w:eastAsia="宋体" w:cs="宋体"/>
                            <w:sz w:val="24"/>
                            <w:szCs w:val="24"/>
                          </w:rPr>
                          <w:t>日</w:t>
                        </w:r>
                      </w:p>
                    </w:tc>
                    <w:tc>
                      <w:tcPr>
                        <w:tcW w:w="1716" w:type="dxa"/>
                        <w:tcBorders>
                          <w:top w:val="single" w:color="000000" w:sz="4" w:space="0"/>
                          <w:left w:val="single" w:color="000000" w:sz="4" w:space="0"/>
                          <w:bottom w:val="single" w:color="000000" w:sz="4" w:space="0"/>
                          <w:right w:val="single" w:color="000000" w:sz="4" w:space="0"/>
                        </w:tcBorders>
                        <w:vAlign w:val="top"/>
                      </w:tcPr>
                      <w:p>
                        <w:pPr>
                          <w:pStyle w:val="9"/>
                          <w:spacing w:before="20" w:line="240" w:lineRule="exact"/>
                          <w:ind w:right="0"/>
                          <w:jc w:val="left"/>
                          <w:rPr>
                            <w:sz w:val="24"/>
                            <w:szCs w:val="24"/>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2100</w:t>
                        </w:r>
                      </w:p>
                    </w:tc>
                    <w:tc>
                      <w:tcPr>
                        <w:tcW w:w="1648" w:type="dxa"/>
                        <w:tcBorders>
                          <w:top w:val="single" w:color="000000" w:sz="4" w:space="0"/>
                          <w:left w:val="single" w:color="000000" w:sz="4" w:space="0"/>
                          <w:bottom w:val="single" w:color="000000" w:sz="4" w:space="0"/>
                          <w:right w:val="single" w:color="000000" w:sz="4" w:space="0"/>
                        </w:tcBorders>
                        <w:vAlign w:val="top"/>
                      </w:tcPr>
                      <w:p>
                        <w:pPr>
                          <w:pStyle w:val="9"/>
                          <w:spacing w:before="20" w:line="240" w:lineRule="exact"/>
                          <w:ind w:right="0"/>
                          <w:jc w:val="left"/>
                          <w:rPr>
                            <w:sz w:val="24"/>
                            <w:szCs w:val="24"/>
                          </w:rPr>
                        </w:pPr>
                      </w:p>
                      <w:p>
                        <w:pPr>
                          <w:pStyle w:val="9"/>
                          <w:spacing w:line="240" w:lineRule="auto"/>
                          <w:ind w:left="104" w:right="0"/>
                          <w:jc w:val="left"/>
                          <w:rPr>
                            <w:rFonts w:ascii="宋体" w:hAnsi="宋体" w:eastAsia="宋体" w:cs="宋体"/>
                            <w:sz w:val="24"/>
                            <w:szCs w:val="24"/>
                          </w:rPr>
                        </w:pPr>
                        <w:r>
                          <w:rPr>
                            <w:rFonts w:hint="eastAsia" w:ascii="宋体" w:hAnsi="宋体" w:eastAsia="宋体" w:cs="宋体"/>
                            <w:sz w:val="24"/>
                            <w:szCs w:val="24"/>
                          </w:rPr>
                          <w:t>2000</w:t>
                        </w:r>
                      </w:p>
                    </w:tc>
                    <w:tc>
                      <w:tcPr>
                        <w:tcW w:w="2009" w:type="dxa"/>
                        <w:tcBorders>
                          <w:top w:val="single" w:color="000000" w:sz="4" w:space="0"/>
                          <w:left w:val="single" w:color="000000" w:sz="4" w:space="0"/>
                          <w:bottom w:val="single" w:color="000000" w:sz="4" w:space="0"/>
                          <w:right w:val="single" w:color="000000" w:sz="4" w:space="0"/>
                        </w:tcBorders>
                        <w:vAlign w:val="top"/>
                      </w:tcPr>
                      <w:p>
                        <w:pPr>
                          <w:pStyle w:val="9"/>
                          <w:spacing w:before="20" w:line="240" w:lineRule="exact"/>
                          <w:ind w:right="0"/>
                          <w:jc w:val="left"/>
                          <w:rPr>
                            <w:sz w:val="24"/>
                            <w:szCs w:val="24"/>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rPr>
                          <w:t>2345</w:t>
                        </w:r>
                      </w:p>
                    </w:tc>
                    <w:tc>
                      <w:tcPr>
                        <w:tcW w:w="1626" w:type="dxa"/>
                        <w:tcBorders>
                          <w:top w:val="single" w:color="000000" w:sz="4" w:space="0"/>
                          <w:left w:val="single" w:color="000000" w:sz="4" w:space="0"/>
                          <w:bottom w:val="single" w:color="000000" w:sz="4" w:space="0"/>
                          <w:right w:val="single" w:color="000000" w:sz="4" w:space="0"/>
                        </w:tcBorders>
                        <w:vAlign w:val="top"/>
                      </w:tcPr>
                      <w:p>
                        <w:pPr>
                          <w:pStyle w:val="9"/>
                          <w:spacing w:before="20" w:line="240" w:lineRule="exact"/>
                          <w:ind w:right="0"/>
                          <w:jc w:val="left"/>
                          <w:rPr>
                            <w:sz w:val="24"/>
                            <w:szCs w:val="24"/>
                          </w:rPr>
                        </w:pPr>
                      </w:p>
                      <w:p>
                        <w:pPr>
                          <w:pStyle w:val="9"/>
                          <w:spacing w:line="240" w:lineRule="auto"/>
                          <w:ind w:left="102" w:right="0"/>
                          <w:jc w:val="left"/>
                          <w:rPr>
                            <w:rFonts w:ascii="宋体" w:hAnsi="宋体" w:eastAsia="宋体" w:cs="宋体"/>
                            <w:sz w:val="24"/>
                            <w:szCs w:val="24"/>
                          </w:rPr>
                        </w:pPr>
                        <w:r>
                          <w:rPr>
                            <w:rFonts w:hint="eastAsia" w:ascii="宋体" w:hAnsi="宋体" w:eastAsia="宋体" w:cs="宋体"/>
                            <w:sz w:val="24"/>
                            <w:szCs w:val="24"/>
                          </w:rPr>
                          <w:t>2295</w:t>
                        </w:r>
                      </w:p>
                    </w:tc>
                  </w:tr>
                </w:tbl>
                <w:p/>
              </w:txbxContent>
            </v:textbox>
          </v:shape>
        </w:pict>
      </w: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9" w:line="200" w:lineRule="exact"/>
        <w:rPr>
          <w:rFonts w:hint="eastAsia" w:ascii="宋体" w:hAnsi="宋体" w:eastAsia="宋体" w:cs="宋体"/>
          <w:sz w:val="20"/>
          <w:szCs w:val="20"/>
        </w:rPr>
      </w:pPr>
    </w:p>
    <w:p>
      <w:pPr>
        <w:pStyle w:val="2"/>
        <w:spacing w:line="240" w:lineRule="auto"/>
        <w:ind w:left="592" w:right="0"/>
        <w:jc w:val="left"/>
        <w:rPr>
          <w:rFonts w:hint="eastAsia" w:ascii="宋体" w:hAnsi="宋体" w:eastAsia="宋体" w:cs="宋体"/>
        </w:rPr>
      </w:pPr>
      <w:bookmarkStart w:id="0" w:name="_GoBack"/>
      <w:bookmarkEnd w:id="0"/>
    </w:p>
    <w:p>
      <w:pPr>
        <w:spacing w:after="0" w:line="240" w:lineRule="auto"/>
        <w:jc w:val="left"/>
        <w:rPr>
          <w:rFonts w:hint="eastAsia" w:ascii="宋体" w:hAnsi="宋体" w:eastAsia="宋体" w:cs="宋体"/>
        </w:rPr>
      </w:pPr>
    </w:p>
    <w:p>
      <w:pPr>
        <w:spacing w:after="0" w:line="240" w:lineRule="auto"/>
        <w:jc w:val="left"/>
        <w:rPr>
          <w:rFonts w:hint="eastAsia" w:ascii="宋体" w:hAnsi="宋体" w:eastAsia="宋体" w:cs="宋体"/>
          <w:b/>
          <w:bCs/>
          <w:sz w:val="24"/>
          <w:szCs w:val="24"/>
        </w:rPr>
      </w:pPr>
      <w:r>
        <w:rPr>
          <w:rFonts w:hint="eastAsia" w:ascii="宋体" w:hAnsi="宋体" w:eastAsia="宋体" w:cs="宋体"/>
          <w:b/>
          <w:bCs/>
          <w:sz w:val="24"/>
          <w:szCs w:val="24"/>
        </w:rPr>
        <w:t>华东港口：</w:t>
      </w:r>
    </w:p>
    <w:p>
      <w:pPr>
        <w:spacing w:after="0" w:line="240" w:lineRule="auto"/>
        <w:jc w:val="left"/>
        <w:rPr>
          <w:rFonts w:hint="eastAsia" w:ascii="宋体" w:hAnsi="宋体" w:eastAsia="宋体" w:cs="宋体"/>
          <w:b/>
          <w:bCs/>
          <w:sz w:val="24"/>
          <w:szCs w:val="24"/>
        </w:rPr>
      </w:pPr>
    </w:p>
    <w:p>
      <w:pPr>
        <w:widowControl w:val="0"/>
        <w:wordWrap/>
        <w:adjustRightInd/>
        <w:snapToGrid/>
        <w:spacing w:after="0" w:line="360" w:lineRule="auto"/>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本周，期货持续探底，业者心态欠佳，华东甲醇市场继续下滑，较上周末跌幅在 30-60元/吨，目前均价在 2325 元/吨，较去年全年均价跌幅在 15.7%。截止周末，江苏港口甲醇主流出罐商谈/成交 2280-2320 元/吨。宁波港口甲醇出罐报价在 2360-2370 元/吨。</w:t>
      </w:r>
    </w:p>
    <w:p>
      <w:pPr>
        <w:spacing w:after="0" w:line="240" w:lineRule="auto"/>
        <w:jc w:val="left"/>
        <w:rPr>
          <w:rFonts w:hint="eastAsia" w:ascii="宋体" w:hAnsi="宋体" w:eastAsia="宋体" w:cs="宋体"/>
          <w:b/>
          <w:bCs/>
          <w:sz w:val="24"/>
          <w:szCs w:val="24"/>
        </w:rPr>
      </w:pPr>
      <w:r>
        <w:rPr>
          <w:rFonts w:hint="eastAsia" w:ascii="宋体" w:hAnsi="宋体" w:eastAsia="宋体" w:cs="宋体"/>
          <w:b/>
          <w:bCs/>
          <w:sz w:val="24"/>
          <w:szCs w:val="24"/>
        </w:rPr>
        <w:t>山东地区：</w:t>
      </w:r>
    </w:p>
    <w:p>
      <w:pPr>
        <w:spacing w:after="0" w:line="240" w:lineRule="auto"/>
        <w:jc w:val="left"/>
        <w:rPr>
          <w:rFonts w:hint="eastAsia" w:ascii="宋体" w:hAnsi="宋体" w:eastAsia="宋体" w:cs="宋体"/>
        </w:rPr>
      </w:pPr>
    </w:p>
    <w:p>
      <w:pPr>
        <w:widowControl w:val="0"/>
        <w:wordWrap/>
        <w:adjustRightInd/>
        <w:snapToGrid/>
        <w:spacing w:after="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本周，当地下游需求低迷，山东甲醇市场持续下滑，较上周末跌幅在 60-80 元/吨，截止周末，中东部企业主流出厂价 2090-2100 元/吨；淄博及周边贸易商报价在 2100 元/吨；南部企业</w:t>
      </w:r>
    </w:p>
    <w:p>
      <w:pPr>
        <w:widowControl w:val="0"/>
        <w:wordWrap/>
        <w:adjustRightInd/>
        <w:snapToGrid/>
        <w:spacing w:after="0" w:line="360" w:lineRule="auto"/>
        <w:ind w:right="0"/>
        <w:jc w:val="left"/>
        <w:textAlignment w:val="auto"/>
        <w:outlineLvl w:val="9"/>
        <w:rPr>
          <w:rFonts w:hint="eastAsia" w:ascii="宋体" w:hAnsi="宋体" w:eastAsia="宋体" w:cs="宋体"/>
          <w:b/>
          <w:bCs/>
        </w:rPr>
      </w:pPr>
      <w:r>
        <w:rPr>
          <w:rFonts w:hint="eastAsia" w:ascii="宋体" w:hAnsi="宋体" w:eastAsia="宋体" w:cs="宋体"/>
          <w:sz w:val="24"/>
          <w:szCs w:val="24"/>
        </w:rPr>
        <w:t>零售价格主流 2110-2120 元/吨，贸易商对临沂地区不带票送到报价在 2100 元/吨左右。</w:t>
      </w:r>
    </w:p>
    <w:p>
      <w:pPr>
        <w:spacing w:after="0" w:line="240" w:lineRule="auto"/>
        <w:jc w:val="left"/>
        <w:rPr>
          <w:rFonts w:hint="eastAsia" w:ascii="宋体" w:hAnsi="宋体" w:eastAsia="宋体" w:cs="宋体"/>
          <w:b/>
          <w:bCs/>
        </w:rPr>
      </w:pPr>
    </w:p>
    <w:p>
      <w:pPr>
        <w:spacing w:after="0" w:line="240" w:lineRule="auto"/>
        <w:jc w:val="left"/>
        <w:rPr>
          <w:rFonts w:hint="eastAsia" w:ascii="宋体" w:hAnsi="宋体" w:eastAsia="宋体" w:cs="宋体"/>
          <w:b/>
          <w:bCs/>
          <w:lang w:eastAsia="zh-CN"/>
        </w:rPr>
      </w:pPr>
      <w:r>
        <w:rPr>
          <w:rFonts w:hint="eastAsia" w:ascii="宋体" w:hAnsi="宋体" w:eastAsia="宋体" w:cs="宋体"/>
          <w:b/>
          <w:bCs/>
        </w:rPr>
        <w:t>华南地区</w:t>
      </w:r>
      <w:r>
        <w:rPr>
          <w:rFonts w:hint="eastAsia" w:ascii="宋体" w:hAnsi="宋体" w:eastAsia="宋体" w:cs="宋体"/>
          <w:b/>
          <w:bCs/>
          <w:lang w:eastAsia="zh-CN"/>
        </w:rPr>
        <w:t>：</w:t>
      </w:r>
    </w:p>
    <w:p>
      <w:pPr>
        <w:spacing w:after="0" w:line="240" w:lineRule="auto"/>
        <w:jc w:val="left"/>
        <w:rPr>
          <w:rFonts w:hint="eastAsia" w:ascii="宋体" w:hAnsi="宋体" w:eastAsia="宋体" w:cs="宋体"/>
          <w:sz w:val="18"/>
          <w:szCs w:val="18"/>
        </w:rPr>
      </w:pPr>
    </w:p>
    <w:p>
      <w:pPr>
        <w:spacing w:after="0"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本周，华南甲醇市场窄幅走跌，较上周末跌幅在10元/吨，截止周五广东港口甲醇卖家主流出罐报价在2330-2350元/吨，部分成交在2320-2340元/吨。</w:t>
      </w:r>
    </w:p>
    <w:p>
      <w:pPr>
        <w:spacing w:after="0" w:line="240" w:lineRule="auto"/>
        <w:jc w:val="left"/>
        <w:rPr>
          <w:rFonts w:hint="eastAsia" w:ascii="宋体" w:hAnsi="宋体" w:eastAsia="宋体" w:cs="宋体"/>
        </w:rPr>
      </w:pPr>
      <w:r>
        <w:rPr>
          <w:rFonts w:hint="eastAsia" w:ascii="宋体" w:hAnsi="宋体" w:eastAsia="宋体" w:cs="宋体"/>
          <w:b/>
          <w:bCs/>
          <w:sz w:val="24"/>
          <w:szCs w:val="24"/>
        </w:rPr>
        <w:t>华北地区</w:t>
      </w:r>
      <w:r>
        <w:rPr>
          <w:rFonts w:hint="eastAsia" w:ascii="宋体" w:hAnsi="宋体" w:eastAsia="宋体" w:cs="宋体"/>
        </w:rPr>
        <w:t>：</w:t>
      </w:r>
    </w:p>
    <w:p>
      <w:pPr>
        <w:spacing w:after="0" w:line="240" w:lineRule="auto"/>
        <w:jc w:val="left"/>
        <w:rPr>
          <w:rFonts w:hint="eastAsia" w:ascii="宋体" w:hAnsi="宋体" w:eastAsia="宋体" w:cs="宋体"/>
          <w:sz w:val="18"/>
          <w:szCs w:val="18"/>
        </w:rPr>
      </w:pPr>
    </w:p>
    <w:p>
      <w:pPr>
        <w:spacing w:after="0" w:line="360" w:lineRule="auto"/>
        <w:jc w:val="left"/>
        <w:rPr>
          <w:rFonts w:hint="eastAsia" w:ascii="宋体" w:hAnsi="宋体" w:eastAsia="宋体" w:cs="宋体"/>
        </w:rPr>
      </w:pPr>
      <w:r>
        <w:rPr>
          <w:rFonts w:hint="eastAsia" w:ascii="宋体" w:hAnsi="宋体" w:eastAsia="宋体" w:cs="宋体"/>
          <w:sz w:val="24"/>
          <w:szCs w:val="24"/>
          <w:lang w:eastAsia="zh-CN"/>
        </w:rPr>
        <w:t>　　</w:t>
      </w:r>
      <w:r>
        <w:rPr>
          <w:rFonts w:hint="eastAsia" w:ascii="宋体" w:hAnsi="宋体" w:eastAsia="宋体" w:cs="宋体"/>
          <w:sz w:val="24"/>
          <w:szCs w:val="24"/>
        </w:rPr>
        <w:t>河北地区：本周，二甲醚等传统下游需求萎靡加之内蒙走跌影响，河北甲醇市场继续走跌，较上周末跌幅在 40-70 元/吨。截止周末，石家庄及周边企业出货在 2050-2130 元/吨，贸易商文安不带票报价 2050-2100 元/吨，唐山出货 2100 元/吨。</w:t>
      </w:r>
    </w:p>
    <w:p>
      <w:pPr>
        <w:spacing w:after="0" w:line="240" w:lineRule="auto"/>
        <w:jc w:val="left"/>
        <w:rPr>
          <w:rFonts w:hint="eastAsia" w:ascii="宋体" w:hAnsi="宋体" w:eastAsia="宋体" w:cs="宋体"/>
          <w:b/>
          <w:bCs/>
          <w:sz w:val="24"/>
          <w:szCs w:val="24"/>
        </w:rPr>
      </w:pPr>
      <w:r>
        <w:rPr>
          <w:rFonts w:hint="eastAsia" w:ascii="宋体" w:hAnsi="宋体" w:eastAsia="宋体" w:cs="宋体"/>
          <w:b/>
          <w:bCs/>
          <w:sz w:val="24"/>
          <w:szCs w:val="24"/>
        </w:rPr>
        <w:t>山西地区：</w:t>
      </w:r>
    </w:p>
    <w:p>
      <w:pPr>
        <w:spacing w:after="0" w:line="240" w:lineRule="auto"/>
        <w:jc w:val="left"/>
        <w:rPr>
          <w:rFonts w:hint="eastAsia" w:ascii="宋体" w:hAnsi="宋体" w:eastAsia="宋体" w:cs="宋体"/>
          <w:b/>
          <w:bCs/>
          <w:sz w:val="18"/>
          <w:szCs w:val="18"/>
        </w:rPr>
      </w:pPr>
    </w:p>
    <w:p>
      <w:pPr>
        <w:spacing w:after="0"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　　</w:t>
      </w:r>
      <w:r>
        <w:rPr>
          <w:rFonts w:hint="eastAsia" w:ascii="宋体" w:hAnsi="宋体" w:eastAsia="宋体" w:cs="宋体"/>
          <w:b w:val="0"/>
          <w:bCs w:val="0"/>
          <w:sz w:val="24"/>
          <w:szCs w:val="24"/>
        </w:rPr>
        <w:t>本周，企业出货不畅，降价销售心理较强，山西地区甲醇市场继续走跌，较上周末跌幅在 40-50 元/吨，截止本周五，南部及东南部甲醇主流企业出厂 1890-2050 元/吨，晋城承兑报价在 2050元/吨；临汾现汇 1890-1960 元/吨。</w:t>
      </w:r>
    </w:p>
    <w:p>
      <w:pPr>
        <w:pStyle w:val="2"/>
        <w:spacing w:line="240" w:lineRule="auto"/>
        <w:ind w:left="0" w:leftChars="0" w:right="0" w:firstLine="0" w:firstLineChars="0"/>
        <w:jc w:val="left"/>
        <w:rPr>
          <w:rFonts w:hint="eastAsia" w:ascii="宋体" w:hAnsi="宋体" w:eastAsia="宋体" w:cs="宋体"/>
          <w:b/>
          <w:bCs/>
        </w:rPr>
      </w:pPr>
      <w:r>
        <w:rPr>
          <w:rFonts w:hint="eastAsia" w:ascii="宋体" w:hAnsi="宋体" w:eastAsia="宋体" w:cs="宋体"/>
          <w:b/>
          <w:bCs/>
        </w:rPr>
        <w:t>华中地区：</w:t>
      </w:r>
    </w:p>
    <w:p>
      <w:pPr>
        <w:spacing w:after="0" w:line="240" w:lineRule="auto"/>
        <w:jc w:val="left"/>
        <w:rPr>
          <w:rFonts w:hint="eastAsia" w:ascii="宋体" w:hAnsi="宋体" w:eastAsia="宋体" w:cs="宋体"/>
        </w:rPr>
      </w:pPr>
    </w:p>
    <w:p>
      <w:pPr>
        <w:spacing w:after="0"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河南地区：本周，山西等地低价货冲击，河南地区甲醇市场下行，较上周末跌幅在30-50元/吨，截止本周五，当地甲醇企业报价2170元/吨，主流出货在2070-2100元/吨，另悉，洛阳贸易商报价主流在2060-2080元/吨，部分价低在2030-2050元/吨。</w:t>
      </w:r>
    </w:p>
    <w:p>
      <w:pPr>
        <w:spacing w:after="0"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rPr>
        <w:t>两湖地区</w:t>
      </w:r>
      <w:r>
        <w:rPr>
          <w:rFonts w:hint="eastAsia" w:ascii="宋体" w:hAnsi="宋体" w:eastAsia="宋体" w:cs="宋体"/>
          <w:b/>
          <w:bCs/>
          <w:sz w:val="24"/>
          <w:szCs w:val="24"/>
          <w:lang w:eastAsia="zh-CN"/>
        </w:rPr>
        <w:t>：</w:t>
      </w:r>
    </w:p>
    <w:p>
      <w:pPr>
        <w:spacing w:after="0" w:line="240" w:lineRule="auto"/>
        <w:jc w:val="left"/>
        <w:rPr>
          <w:rFonts w:hint="eastAsia" w:ascii="宋体" w:hAnsi="宋体" w:eastAsia="宋体" w:cs="宋体"/>
          <w:sz w:val="18"/>
          <w:szCs w:val="18"/>
          <w:lang w:eastAsia="zh-CN"/>
        </w:rPr>
      </w:pPr>
    </w:p>
    <w:p>
      <w:pPr>
        <w:spacing w:after="0"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本周，受陕西关中下滑影响，两湖地区甲醇市场紧跟走跌，截止本周末，湖北地区主流商谈在 2250-2320 元/吨；湖南地区主流商谈 2400-2420 元/吨。</w:t>
      </w:r>
    </w:p>
    <w:p>
      <w:pPr>
        <w:spacing w:after="0" w:line="360" w:lineRule="auto"/>
        <w:jc w:val="left"/>
        <w:rPr>
          <w:rFonts w:hint="eastAsia" w:ascii="宋体" w:hAnsi="宋体" w:eastAsia="宋体" w:cs="宋体"/>
          <w:b/>
          <w:bCs/>
          <w:sz w:val="24"/>
          <w:szCs w:val="24"/>
        </w:rPr>
      </w:pPr>
      <w:r>
        <w:rPr>
          <w:rFonts w:hint="eastAsia" w:ascii="宋体" w:hAnsi="宋体" w:eastAsia="宋体" w:cs="宋体"/>
          <w:b/>
          <w:bCs/>
          <w:sz w:val="24"/>
          <w:szCs w:val="24"/>
        </w:rPr>
        <w:t>东北地区：</w:t>
      </w:r>
    </w:p>
    <w:p>
      <w:pPr>
        <w:spacing w:after="0" w:line="240" w:lineRule="auto"/>
        <w:jc w:val="left"/>
        <w:rPr>
          <w:rFonts w:hint="eastAsia" w:ascii="宋体" w:hAnsi="宋体" w:eastAsia="宋体" w:cs="宋体"/>
          <w:sz w:val="18"/>
          <w:szCs w:val="18"/>
          <w:lang w:eastAsia="zh-CN"/>
        </w:rPr>
      </w:pPr>
    </w:p>
    <w:p>
      <w:pPr>
        <w:spacing w:after="0"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rPr>
        <w:t>本周，受唐山下滑影响，东北辽宁地区甲醇市场紧跟走跌，其余地区维持弱势盘整，截止本周末，黑龙江煤制及焦炉气制甲醇企业出厂在 2250-2450 元/吨，主要贸易商对辽宁送到报价在2200-2250 元/吨。</w:t>
      </w:r>
    </w:p>
    <w:p>
      <w:pPr>
        <w:spacing w:after="0" w:line="240" w:lineRule="auto"/>
        <w:jc w:val="left"/>
        <w:rPr>
          <w:rFonts w:hint="eastAsia" w:ascii="宋体" w:hAnsi="宋体" w:eastAsia="宋体" w:cs="宋体"/>
          <w:b/>
          <w:bCs/>
          <w:sz w:val="24"/>
          <w:szCs w:val="24"/>
        </w:rPr>
      </w:pPr>
      <w:r>
        <w:rPr>
          <w:rFonts w:hint="eastAsia" w:ascii="宋体" w:hAnsi="宋体" w:eastAsia="宋体" w:cs="宋体"/>
          <w:b/>
          <w:bCs/>
          <w:sz w:val="24"/>
          <w:szCs w:val="24"/>
        </w:rPr>
        <w:t>西北地区：</w:t>
      </w:r>
    </w:p>
    <w:p>
      <w:pPr>
        <w:spacing w:after="0" w:line="360" w:lineRule="auto"/>
        <w:jc w:val="left"/>
        <w:rPr>
          <w:rFonts w:hint="eastAsia" w:ascii="宋体" w:hAnsi="宋体" w:eastAsia="宋体" w:cs="宋体"/>
          <w:sz w:val="24"/>
          <w:szCs w:val="24"/>
        </w:rPr>
      </w:pPr>
    </w:p>
    <w:p>
      <w:pPr>
        <w:spacing w:after="0"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本周，当地烯烃外采甲醇减少，西北地区甲醇市场继续走跌，较上周末跌幅在20-40元/吨左</w:t>
      </w:r>
    </w:p>
    <w:p>
      <w:pPr>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右，截止本周末陕北主要企业出厂价格1860-1880元/吨，陕西关中主要企业出厂价格现1930-1980</w:t>
      </w:r>
    </w:p>
    <w:p>
      <w:pPr>
        <w:spacing w:after="0" w:line="360" w:lineRule="auto"/>
        <w:jc w:val="left"/>
        <w:rPr>
          <w:rFonts w:hint="eastAsia" w:ascii="宋体" w:hAnsi="宋体" w:eastAsia="宋体" w:cs="宋体"/>
          <w:sz w:val="15"/>
          <w:szCs w:val="15"/>
        </w:rPr>
      </w:pPr>
    </w:p>
    <w:p>
      <w:pPr>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元/吨；内蒙古主要企业出厂价格 1860-1880 元/吨。</w:t>
      </w:r>
    </w:p>
    <w:p>
      <w:pPr>
        <w:spacing w:after="0"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rPr>
        <w:t>西南地区</w:t>
      </w:r>
      <w:r>
        <w:rPr>
          <w:rFonts w:hint="eastAsia" w:ascii="宋体" w:hAnsi="宋体" w:eastAsia="宋体" w:cs="宋体"/>
          <w:b/>
          <w:bCs/>
          <w:sz w:val="24"/>
          <w:szCs w:val="24"/>
          <w:lang w:eastAsia="zh-CN"/>
        </w:rPr>
        <w:t>：</w:t>
      </w:r>
    </w:p>
    <w:p>
      <w:pPr>
        <w:spacing w:after="0" w:line="240" w:lineRule="auto"/>
        <w:jc w:val="left"/>
        <w:rPr>
          <w:rFonts w:hint="eastAsia" w:ascii="宋体" w:hAnsi="宋体" w:eastAsia="宋体" w:cs="宋体"/>
          <w:lang w:eastAsia="zh-CN"/>
        </w:rPr>
      </w:pPr>
    </w:p>
    <w:p>
      <w:pPr>
        <w:spacing w:after="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本周，当地传统下游需求清淡，甲醇企业出货一般，西南地区甲醇市场弱势下滑，截止本周末，主要企业对当地出厂报价在 2150-2450 元/吨，主流出货在 2100-2300 元/吨，川渝地区主要商家含税接货在 2200-2350 元/吨。</w:t>
      </w:r>
    </w:p>
    <w:p>
      <w:pPr>
        <w:spacing w:after="0" w:line="360" w:lineRule="auto"/>
        <w:ind w:firstLine="480" w:firstLineChars="200"/>
        <w:jc w:val="left"/>
        <w:rPr>
          <w:rFonts w:hint="eastAsia" w:ascii="宋体" w:hAnsi="宋体" w:eastAsia="宋体" w:cs="宋体"/>
          <w:sz w:val="18"/>
          <w:szCs w:val="18"/>
        </w:rPr>
      </w:pPr>
    </w:p>
    <w:p>
      <w:pPr>
        <w:pStyle w:val="2"/>
        <w:numPr>
          <w:numId w:val="0"/>
        </w:numPr>
        <w:tabs>
          <w:tab w:val="left" w:pos="602"/>
        </w:tabs>
        <w:spacing w:line="240" w:lineRule="auto"/>
        <w:ind w:right="0"/>
        <w:jc w:val="left"/>
        <w:rPr>
          <w:rFonts w:hint="eastAsia" w:ascii="宋体" w:hAnsi="宋体" w:eastAsia="宋体" w:cs="宋体"/>
          <w:b/>
          <w:bCs/>
        </w:rPr>
      </w:pPr>
      <w:r>
        <w:rPr>
          <w:rFonts w:hint="eastAsia" w:ascii="宋体" w:hAnsi="宋体" w:eastAsia="宋体" w:cs="宋体"/>
          <w:b/>
          <w:bCs/>
          <w:lang w:eastAsia="zh-CN"/>
        </w:rPr>
        <w:t>四、</w:t>
      </w:r>
      <w:r>
        <w:rPr>
          <w:rFonts w:hint="eastAsia" w:ascii="宋体" w:hAnsi="宋体" w:eastAsia="宋体" w:cs="宋体"/>
          <w:b/>
          <w:bCs/>
        </w:rPr>
        <w:t>本周港口库存情况</w:t>
      </w:r>
      <w:r>
        <w:rPr>
          <w:rFonts w:hint="eastAsia" w:ascii="宋体" w:hAnsi="宋体" w:eastAsia="宋体" w:cs="宋体"/>
          <w:b/>
          <w:bCs/>
          <w:lang w:val="en-US" w:eastAsia="zh-CN"/>
        </w:rPr>
        <w:t xml:space="preserve">   </w:t>
      </w:r>
    </w:p>
    <w:p>
      <w:pPr>
        <w:pStyle w:val="2"/>
        <w:numPr>
          <w:numId w:val="0"/>
        </w:numPr>
        <w:spacing w:line="240" w:lineRule="auto"/>
        <w:ind w:right="0"/>
        <w:jc w:val="left"/>
        <w:rPr>
          <w:rFonts w:hint="eastAsia" w:ascii="宋体" w:hAnsi="宋体" w:eastAsia="宋体" w:cs="宋体"/>
          <w:lang w:val="en-US" w:eastAsia="zh-CN"/>
        </w:rPr>
      </w:pPr>
    </w:p>
    <w:p>
      <w:pPr>
        <w:pStyle w:val="2"/>
        <w:numPr>
          <w:numId w:val="0"/>
        </w:numPr>
        <w:spacing w:line="360" w:lineRule="auto"/>
        <w:ind w:right="0"/>
        <w:jc w:val="left"/>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cs="宋体"/>
          <w:lang w:val="en-US" w:eastAsia="zh-CN"/>
        </w:rPr>
        <w:t xml:space="preserve"> </w:t>
      </w:r>
      <w:r>
        <w:rPr>
          <w:rFonts w:hint="eastAsia" w:ascii="宋体" w:hAnsi="宋体" w:eastAsia="宋体" w:cs="宋体"/>
          <w:lang w:val="en-US" w:eastAsia="zh-CN"/>
        </w:rPr>
        <w:t>截止7月24日，据不完全统计，华南沿海（广东、广西）总体库存在16.5万吨左右，较上周末降低0.5万吨，其中广东12万吨，较上周末降低0.5万吨；华东沿海总体库存在63万吨左右，较上周末减少1万吨，其中江苏33.5万吨左右，较上周末减少0.5万吨，浙江29.5万吨左右，较上周末降低0.5万吨。</w:t>
      </w:r>
    </w:p>
    <w:p>
      <w:pPr>
        <w:pStyle w:val="2"/>
        <w:numPr>
          <w:numId w:val="0"/>
        </w:numPr>
        <w:spacing w:line="360" w:lineRule="auto"/>
        <w:ind w:right="0"/>
        <w:jc w:val="left"/>
        <w:rPr>
          <w:rFonts w:hint="eastAsia" w:ascii="宋体" w:hAnsi="宋体" w:eastAsia="宋体" w:cs="宋体"/>
          <w:sz w:val="18"/>
          <w:szCs w:val="18"/>
          <w:lang w:val="en-US" w:eastAsia="zh-CN"/>
        </w:rPr>
      </w:pPr>
    </w:p>
    <w:p>
      <w:pPr>
        <w:pStyle w:val="7"/>
        <w:spacing w:line="240" w:lineRule="auto"/>
        <w:ind w:left="0" w:leftChars="0" w:right="0" w:firstLine="0" w:firstLineChars="0"/>
        <w:jc w:val="left"/>
        <w:rPr>
          <w:rFonts w:hint="eastAsia" w:ascii="宋体" w:hAnsi="宋体" w:eastAsia="宋体" w:cs="宋体"/>
          <w:b/>
          <w:bCs/>
        </w:rPr>
      </w:pPr>
      <w:r>
        <w:rPr>
          <w:rFonts w:hint="eastAsia" w:ascii="宋体" w:hAnsi="宋体" w:eastAsia="宋体" w:cs="宋体"/>
          <w:b/>
          <w:bCs/>
          <w:spacing w:val="-1"/>
        </w:rPr>
        <w:t>五、甲醇期货走势分析</w:t>
      </w:r>
    </w:p>
    <w:p>
      <w:pPr>
        <w:spacing w:before="3" w:line="170" w:lineRule="exact"/>
        <w:rPr>
          <w:rFonts w:hint="eastAsia" w:ascii="宋体" w:hAnsi="宋体" w:eastAsia="宋体" w:cs="宋体"/>
          <w:sz w:val="17"/>
          <w:szCs w:val="17"/>
        </w:rPr>
      </w:pPr>
    </w:p>
    <w:p>
      <w:pPr>
        <w:spacing w:before="0" w:line="200" w:lineRule="exact"/>
        <w:rPr>
          <w:rFonts w:hint="eastAsia" w:ascii="宋体" w:hAnsi="宋体" w:eastAsia="宋体" w:cs="宋体"/>
          <w:sz w:val="20"/>
          <w:szCs w:val="20"/>
        </w:rPr>
      </w:pPr>
    </w:p>
    <w:p>
      <w:pPr>
        <w:spacing w:before="17" w:line="360" w:lineRule="auto"/>
        <w:rPr>
          <w:rFonts w:hint="eastAsia" w:ascii="宋体" w:hAnsi="宋体" w:eastAsia="宋体" w:cs="宋体"/>
          <w:sz w:val="24"/>
          <w:szCs w:val="24"/>
        </w:rPr>
      </w:pPr>
      <w:r>
        <w:rPr>
          <w:rFonts w:hint="eastAsia" w:ascii="宋体" w:hAnsi="宋体" w:eastAsia="宋体" w:cs="宋体"/>
          <w:sz w:val="24"/>
          <w:szCs w:val="24"/>
          <w:lang w:eastAsia="zh-CN"/>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本周，甲醇期货下滑。截止本周五，MA1509 合约开盘价2287元/吨，较上周末跌14元/吨，最高2299元/吨，较上周末跌17元/吨，最低价位2250元/吨，较上周末跌31元/吨，收盘2257元/吨，较上周末跌49元/吨，合约成交量为952620手，持仓量为3228</w:t>
      </w:r>
      <w:r>
        <w:rPr>
          <w:rFonts w:hint="eastAsia" w:ascii="宋体" w:hAnsi="宋体" w:eastAsia="宋体" w:cs="宋体"/>
          <w:sz w:val="24"/>
          <w:szCs w:val="24"/>
          <w:lang w:val="en-US" w:eastAsia="zh-CN"/>
        </w:rPr>
        <w:t>8</w:t>
      </w:r>
      <w:r>
        <w:rPr>
          <w:rFonts w:hint="eastAsia" w:ascii="宋体" w:hAnsi="宋体" w:eastAsia="宋体" w:cs="宋体"/>
          <w:sz w:val="24"/>
          <w:szCs w:val="24"/>
        </w:rPr>
        <w:t>手。</w:t>
      </w:r>
    </w:p>
    <w:p>
      <w:pPr>
        <w:pStyle w:val="7"/>
        <w:spacing w:line="240" w:lineRule="auto"/>
        <w:ind w:left="0" w:leftChars="0" w:right="0" w:firstLine="0" w:firstLineChars="0"/>
        <w:jc w:val="left"/>
        <w:rPr>
          <w:rFonts w:hint="eastAsia" w:ascii="宋体" w:hAnsi="宋体" w:eastAsia="宋体" w:cs="宋体"/>
          <w:b/>
          <w:bCs/>
          <w:spacing w:val="-1"/>
          <w:sz w:val="18"/>
          <w:szCs w:val="18"/>
        </w:rPr>
      </w:pPr>
    </w:p>
    <w:p>
      <w:pPr>
        <w:pStyle w:val="7"/>
        <w:numPr>
          <w:ilvl w:val="0"/>
          <w:numId w:val="2"/>
        </w:numPr>
        <w:spacing w:line="240" w:lineRule="auto"/>
        <w:ind w:right="0"/>
        <w:jc w:val="left"/>
        <w:rPr>
          <w:rFonts w:hint="eastAsia" w:ascii="宋体" w:hAnsi="宋体" w:eastAsia="宋体" w:cs="宋体"/>
          <w:b/>
          <w:bCs/>
          <w:spacing w:val="-1"/>
        </w:rPr>
      </w:pPr>
      <w:r>
        <w:rPr>
          <w:rFonts w:hint="eastAsia" w:ascii="宋体" w:hAnsi="宋体" w:eastAsia="宋体" w:cs="宋体"/>
          <w:b/>
          <w:bCs/>
          <w:spacing w:val="-1"/>
        </w:rPr>
        <w:t>近期国内部分甲醇企业装置停开工情况</w:t>
      </w:r>
    </w:p>
    <w:p>
      <w:pPr>
        <w:pStyle w:val="7"/>
        <w:numPr>
          <w:numId w:val="0"/>
        </w:numPr>
        <w:spacing w:line="240" w:lineRule="auto"/>
        <w:ind w:right="0"/>
        <w:jc w:val="left"/>
        <w:rPr>
          <w:rFonts w:hint="eastAsia" w:ascii="宋体" w:hAnsi="宋体" w:eastAsia="宋体" w:cs="宋体"/>
          <w:b/>
          <w:bCs/>
          <w:spacing w:val="-1"/>
        </w:rPr>
      </w:pPr>
    </w:p>
    <w:tbl>
      <w:tblPr>
        <w:tblStyle w:val="6"/>
        <w:tblpPr w:leftFromText="180" w:rightFromText="180" w:vertAnchor="text" w:horzAnchor="page" w:tblpX="670" w:tblpY="6"/>
        <w:tblOverlap w:val="never"/>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2"/>
        <w:gridCol w:w="1891"/>
        <w:gridCol w:w="2010"/>
        <w:gridCol w:w="1807"/>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地区</w:t>
            </w:r>
          </w:p>
        </w:tc>
        <w:tc>
          <w:tcPr>
            <w:tcW w:w="1891"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公司名称</w:t>
            </w:r>
          </w:p>
        </w:tc>
        <w:tc>
          <w:tcPr>
            <w:tcW w:w="2010"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产能（万吨/年）</w:t>
            </w:r>
          </w:p>
        </w:tc>
        <w:tc>
          <w:tcPr>
            <w:tcW w:w="1807"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计划内/外检修</w:t>
            </w:r>
          </w:p>
        </w:tc>
        <w:tc>
          <w:tcPr>
            <w:tcW w:w="3010"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停车时间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restart"/>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内蒙古</w:t>
            </w:r>
          </w:p>
        </w:tc>
        <w:tc>
          <w:tcPr>
            <w:tcW w:w="1891" w:type="dxa"/>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内蒙古博源</w:t>
            </w:r>
          </w:p>
        </w:tc>
        <w:tc>
          <w:tcPr>
            <w:tcW w:w="2010" w:type="dxa"/>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135 </w:t>
            </w:r>
          </w:p>
        </w:tc>
        <w:tc>
          <w:tcPr>
            <w:tcW w:w="1807" w:type="dxa"/>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计划内</w:t>
            </w:r>
          </w:p>
        </w:tc>
        <w:tc>
          <w:tcPr>
            <w:tcW w:w="3010" w:type="dxa"/>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 年 10 月 10 日</w:t>
            </w: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continue"/>
            <w:vAlign w:val="top"/>
          </w:tcPr>
          <w:p>
            <w:pPr>
              <w:rPr>
                <w:rFonts w:hint="eastAsia" w:ascii="宋体" w:hAnsi="宋体" w:eastAsia="宋体" w:cs="宋体"/>
              </w:rPr>
            </w:pPr>
          </w:p>
        </w:tc>
        <w:tc>
          <w:tcPr>
            <w:tcW w:w="1891" w:type="dxa"/>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内蒙古世林</w:t>
            </w:r>
          </w:p>
        </w:tc>
        <w:tc>
          <w:tcPr>
            <w:tcW w:w="2010" w:type="dxa"/>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30</w:t>
            </w:r>
          </w:p>
        </w:tc>
        <w:tc>
          <w:tcPr>
            <w:tcW w:w="1807" w:type="dxa"/>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计划外</w:t>
            </w:r>
          </w:p>
        </w:tc>
        <w:tc>
          <w:tcPr>
            <w:tcW w:w="3010" w:type="dxa"/>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6 月 29 日起</w:t>
            </w: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10-15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restart"/>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青海</w:t>
            </w:r>
          </w:p>
        </w:tc>
        <w:tc>
          <w:tcPr>
            <w:tcW w:w="1891" w:type="dxa"/>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青海格尔木</w:t>
            </w:r>
          </w:p>
        </w:tc>
        <w:tc>
          <w:tcPr>
            <w:tcW w:w="2010" w:type="dxa"/>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2#30</w:t>
            </w:r>
          </w:p>
        </w:tc>
        <w:tc>
          <w:tcPr>
            <w:tcW w:w="1807" w:type="dxa"/>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计划内</w:t>
            </w:r>
          </w:p>
        </w:tc>
        <w:tc>
          <w:tcPr>
            <w:tcW w:w="3010" w:type="dxa"/>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 年 7 月底检修</w:t>
            </w: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至今</w:t>
            </w:r>
          </w:p>
          <w:p>
            <w:pPr>
              <w:pStyle w:val="9"/>
              <w:spacing w:line="240" w:lineRule="auto"/>
              <w:ind w:left="103" w:right="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continue"/>
            <w:vAlign w:val="top"/>
          </w:tcPr>
          <w:p>
            <w:pPr>
              <w:rPr>
                <w:rFonts w:hint="eastAsia" w:ascii="宋体" w:hAnsi="宋体" w:eastAsia="宋体" w:cs="宋体"/>
              </w:rPr>
            </w:pPr>
          </w:p>
        </w:tc>
        <w:tc>
          <w:tcPr>
            <w:tcW w:w="1891"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青海中浩</w:t>
            </w:r>
          </w:p>
        </w:tc>
        <w:tc>
          <w:tcPr>
            <w:tcW w:w="2010"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60</w:t>
            </w:r>
          </w:p>
        </w:tc>
        <w:tc>
          <w:tcPr>
            <w:tcW w:w="1807"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计划内</w:t>
            </w:r>
          </w:p>
        </w:tc>
        <w:tc>
          <w:tcPr>
            <w:tcW w:w="3010"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技改煤制至四季</w:t>
            </w: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continue"/>
            <w:vAlign w:val="top"/>
          </w:tcPr>
          <w:p>
            <w:pPr>
              <w:rPr>
                <w:rFonts w:hint="eastAsia" w:ascii="宋体" w:hAnsi="宋体" w:eastAsia="宋体" w:cs="宋体"/>
              </w:rPr>
            </w:pPr>
          </w:p>
        </w:tc>
        <w:tc>
          <w:tcPr>
            <w:tcW w:w="1891"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青海桂鲁</w:t>
            </w:r>
          </w:p>
        </w:tc>
        <w:tc>
          <w:tcPr>
            <w:tcW w:w="2010"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80</w:t>
            </w:r>
          </w:p>
        </w:tc>
        <w:tc>
          <w:tcPr>
            <w:tcW w:w="1807"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计划外</w:t>
            </w:r>
          </w:p>
        </w:tc>
        <w:tc>
          <w:tcPr>
            <w:tcW w:w="3010"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 年 10 月 13 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Align w:val="top"/>
          </w:tcPr>
          <w:p>
            <w:pPr>
              <w:pStyle w:val="9"/>
              <w:spacing w:before="1" w:line="200" w:lineRule="exact"/>
              <w:ind w:right="0"/>
              <w:jc w:val="left"/>
              <w:rPr>
                <w:rFonts w:hint="eastAsia" w:ascii="宋体" w:hAnsi="宋体" w:eastAsia="宋体" w:cs="宋体"/>
                <w:sz w:val="20"/>
                <w:szCs w:val="20"/>
              </w:rPr>
            </w:pPr>
            <w:r>
              <w:rPr>
                <w:rFonts w:hint="eastAsia" w:ascii="宋体" w:hAnsi="宋体" w:eastAsia="宋体" w:cs="宋体"/>
                <w:b/>
                <w:bCs/>
                <w:sz w:val="22"/>
                <w:szCs w:val="22"/>
                <w:lang w:val="en-US" w:eastAsia="en-US" w:bidi="ar-SA"/>
              </w:rPr>
              <w:pict>
                <v:group id="Group 37" o:spid="_x0000_s1067" style="position:absolute;left:0;margin-left:1.35pt;margin-top:-0.3pt;height:0.3pt;width:510.2pt;mso-position-horizontal-relative:page;rotation:0f;z-index:-251638784;" coordorigin="851,34" coordsize="10204,2">
                  <o:lock v:ext="edit" position="f" selection="f" grouping="f" rotation="f" cropping="f" text="f" aspectratio="f"/>
                  <v:shape id="FreeForm 38" o:spid="_x0000_s1068" type="" style="position:absolute;left:851;top:34;height:2;width:10204;rotation:0f;" o:ole="f" fillcolor="#FFFFFF" filled="f" o:preferrelative="t" stroked="t" coordorigin="851,34" coordsize="10204,0" path="m851,34l11055,34e">
                    <v:fill on="f" color2="#FFFFFF" focus="0%"/>
                    <v:stroke weight="0.81992125984252pt" color="#000000" color2="#FFFFFF" miterlimit="2"/>
                    <v:imagedata gain="65536f" blacklevel="0f" gamma="0"/>
                    <o:lock v:ext="edit" position="f" selection="f" grouping="f" rotation="f" cropping="f" text="f" aspectratio="f"/>
                  </v:shape>
                </v:group>
              </w:pict>
            </w:r>
          </w:p>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甘肃</w:t>
            </w:r>
          </w:p>
        </w:tc>
        <w:tc>
          <w:tcPr>
            <w:tcW w:w="1891"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兰州蓝星</w:t>
            </w:r>
          </w:p>
        </w:tc>
        <w:tc>
          <w:tcPr>
            <w:tcW w:w="2010"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20</w:t>
            </w:r>
          </w:p>
        </w:tc>
        <w:tc>
          <w:tcPr>
            <w:tcW w:w="1807"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计划内</w:t>
            </w:r>
          </w:p>
        </w:tc>
        <w:tc>
          <w:tcPr>
            <w:tcW w:w="3010" w:type="dxa"/>
            <w:vAlign w:val="top"/>
          </w:tcPr>
          <w:p>
            <w:pPr>
              <w:pStyle w:val="9"/>
              <w:spacing w:before="1"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 年 9 月 1 日起</w:t>
            </w: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至未定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重庆</w:t>
            </w:r>
          </w:p>
        </w:tc>
        <w:tc>
          <w:tcPr>
            <w:tcW w:w="1891" w:type="dxa"/>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重庆建滔</w:t>
            </w:r>
          </w:p>
        </w:tc>
        <w:tc>
          <w:tcPr>
            <w:tcW w:w="2010" w:type="dxa"/>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45</w:t>
            </w:r>
          </w:p>
        </w:tc>
        <w:tc>
          <w:tcPr>
            <w:tcW w:w="1807" w:type="dxa"/>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计划内</w:t>
            </w:r>
          </w:p>
        </w:tc>
        <w:tc>
          <w:tcPr>
            <w:tcW w:w="3010" w:type="dxa"/>
            <w:vAlign w:val="top"/>
          </w:tcPr>
          <w:p>
            <w:pPr>
              <w:pStyle w:val="9"/>
              <w:spacing w:before="0"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 年 7 月 25 日起</w:t>
            </w: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至未定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tcBorders>
              <w:bottom w:val="single" w:color="auto" w:sz="4" w:space="0"/>
            </w:tcBorders>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四川</w:t>
            </w:r>
          </w:p>
        </w:tc>
        <w:tc>
          <w:tcPr>
            <w:tcW w:w="1891" w:type="dxa"/>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泸天化</w:t>
            </w:r>
          </w:p>
        </w:tc>
        <w:tc>
          <w:tcPr>
            <w:tcW w:w="2010" w:type="dxa"/>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44.5</w:t>
            </w:r>
          </w:p>
        </w:tc>
        <w:tc>
          <w:tcPr>
            <w:tcW w:w="1807" w:type="dxa"/>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计划内</w:t>
            </w:r>
          </w:p>
        </w:tc>
        <w:tc>
          <w:tcPr>
            <w:tcW w:w="3010" w:type="dxa"/>
            <w:vAlign w:val="top"/>
          </w:tcPr>
          <w:p>
            <w:pPr>
              <w:pStyle w:val="9"/>
              <w:spacing w:before="10" w:line="190" w:lineRule="exact"/>
              <w:ind w:right="0"/>
              <w:jc w:val="left"/>
              <w:rPr>
                <w:rFonts w:hint="eastAsia" w:ascii="宋体" w:hAnsi="宋体" w:eastAsia="宋体" w:cs="宋体"/>
                <w:sz w:val="19"/>
                <w:szCs w:val="19"/>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pacing w:val="-60"/>
                <w:sz w:val="24"/>
                <w:szCs w:val="24"/>
              </w:rPr>
              <w:t xml:space="preserve"> </w:t>
            </w:r>
            <w:r>
              <w:rPr>
                <w:rFonts w:hint="eastAsia" w:ascii="宋体" w:hAnsi="宋体" w:eastAsia="宋体" w:cs="宋体"/>
                <w:sz w:val="24"/>
                <w:szCs w:val="24"/>
              </w:rPr>
              <w:t>年</w:t>
            </w:r>
            <w:r>
              <w:rPr>
                <w:rFonts w:hint="eastAsia" w:ascii="宋体" w:hAnsi="宋体" w:eastAsia="宋体" w:cs="宋体"/>
                <w:spacing w:val="-60"/>
                <w:sz w:val="24"/>
                <w:szCs w:val="24"/>
              </w:rPr>
              <w:t xml:space="preserve"> </w:t>
            </w:r>
            <w:r>
              <w:rPr>
                <w:rFonts w:hint="eastAsia" w:ascii="宋体" w:hAnsi="宋体" w:eastAsia="宋体" w:cs="宋体"/>
                <w:sz w:val="24"/>
                <w:szCs w:val="24"/>
              </w:rPr>
              <w:t>9</w:t>
            </w:r>
            <w:r>
              <w:rPr>
                <w:rFonts w:hint="eastAsia" w:ascii="宋体" w:hAnsi="宋体" w:eastAsia="宋体" w:cs="宋体"/>
                <w:spacing w:val="-60"/>
                <w:sz w:val="24"/>
                <w:szCs w:val="24"/>
              </w:rPr>
              <w:t xml:space="preserve"> </w:t>
            </w:r>
            <w:r>
              <w:rPr>
                <w:rFonts w:hint="eastAsia" w:ascii="宋体" w:hAnsi="宋体" w:eastAsia="宋体" w:cs="宋体"/>
                <w:sz w:val="24"/>
                <w:szCs w:val="24"/>
              </w:rPr>
              <w:t>月</w:t>
            </w:r>
            <w:r>
              <w:rPr>
                <w:rFonts w:hint="eastAsia" w:ascii="宋体" w:hAnsi="宋体" w:eastAsia="宋体" w:cs="宋体"/>
                <w:spacing w:val="-60"/>
                <w:sz w:val="24"/>
                <w:szCs w:val="24"/>
              </w:rPr>
              <w:t xml:space="preserve"> </w:t>
            </w:r>
            <w:r>
              <w:rPr>
                <w:rFonts w:hint="eastAsia" w:ascii="宋体" w:hAnsi="宋体" w:eastAsia="宋体" w:cs="宋体"/>
                <w:sz w:val="24"/>
                <w:szCs w:val="24"/>
              </w:rPr>
              <w:t>1</w:t>
            </w:r>
            <w:r>
              <w:rPr>
                <w:rFonts w:hint="eastAsia" w:ascii="宋体" w:hAnsi="宋体" w:eastAsia="宋体" w:cs="宋体"/>
                <w:spacing w:val="-60"/>
                <w:sz w:val="24"/>
                <w:szCs w:val="24"/>
              </w:rPr>
              <w:t xml:space="preserve"> </w:t>
            </w:r>
            <w:r>
              <w:rPr>
                <w:rFonts w:hint="eastAsia" w:ascii="宋体" w:hAnsi="宋体" w:eastAsia="宋体" w:cs="宋体"/>
                <w:sz w:val="24"/>
                <w:szCs w:val="24"/>
              </w:rPr>
              <w:t>日起至未定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restart"/>
            <w:tcBorders>
              <w:top w:val="single" w:color="auto" w:sz="4" w:space="0"/>
              <w:left w:val="single" w:color="auto" w:sz="4" w:space="0"/>
              <w:right w:val="single" w:color="auto" w:sz="4" w:space="0"/>
            </w:tcBorders>
            <w:vAlign w:val="top"/>
          </w:tcPr>
          <w:p>
            <w:pPr>
              <w:pStyle w:val="9"/>
              <w:spacing w:line="240" w:lineRule="auto"/>
              <w:ind w:right="0"/>
              <w:jc w:val="center"/>
              <w:rPr>
                <w:rFonts w:hint="eastAsia" w:ascii="宋体" w:hAnsi="宋体" w:eastAsia="宋体" w:cs="宋体"/>
                <w:sz w:val="24"/>
                <w:szCs w:val="24"/>
              </w:rPr>
            </w:pPr>
          </w:p>
          <w:p>
            <w:pPr>
              <w:pStyle w:val="9"/>
              <w:spacing w:line="240" w:lineRule="auto"/>
              <w:ind w:right="0"/>
              <w:jc w:val="center"/>
              <w:rPr>
                <w:rFonts w:hint="eastAsia" w:ascii="宋体" w:hAnsi="宋体" w:eastAsia="宋体" w:cs="宋体"/>
                <w:sz w:val="24"/>
                <w:szCs w:val="24"/>
              </w:rPr>
            </w:pPr>
          </w:p>
          <w:p>
            <w:pPr>
              <w:pStyle w:val="9"/>
              <w:spacing w:line="240" w:lineRule="auto"/>
              <w:ind w:right="0"/>
              <w:jc w:val="both"/>
              <w:rPr>
                <w:rFonts w:hint="eastAsia" w:ascii="宋体" w:hAnsi="宋体" w:eastAsia="宋体" w:cs="宋体"/>
                <w:sz w:val="24"/>
                <w:szCs w:val="24"/>
              </w:rPr>
            </w:pPr>
            <w:r>
              <w:rPr>
                <w:rFonts w:hint="eastAsia" w:ascii="宋体" w:hAnsi="宋体" w:eastAsia="宋体" w:cs="宋体"/>
                <w:sz w:val="24"/>
                <w:szCs w:val="24"/>
              </w:rPr>
              <w:t>陕西</w:t>
            </w:r>
          </w:p>
        </w:tc>
        <w:tc>
          <w:tcPr>
            <w:tcW w:w="1891" w:type="dxa"/>
            <w:tcBorders>
              <w:left w:val="single" w:color="auto" w:sz="4" w:space="0"/>
            </w:tcBorders>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榆天化</w:t>
            </w:r>
          </w:p>
        </w:tc>
        <w:tc>
          <w:tcPr>
            <w:tcW w:w="2010" w:type="dxa"/>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51</w:t>
            </w:r>
          </w:p>
        </w:tc>
        <w:tc>
          <w:tcPr>
            <w:tcW w:w="1807" w:type="dxa"/>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计划内</w:t>
            </w:r>
          </w:p>
        </w:tc>
        <w:tc>
          <w:tcPr>
            <w:tcW w:w="3010" w:type="dxa"/>
            <w:vAlign w:val="top"/>
          </w:tcPr>
          <w:p>
            <w:pPr>
              <w:pStyle w:val="9"/>
              <w:spacing w:before="2" w:line="200" w:lineRule="exact"/>
              <w:ind w:right="0"/>
              <w:jc w:val="left"/>
              <w:rPr>
                <w:rFonts w:hint="eastAsia" w:ascii="宋体" w:hAnsi="宋体" w:eastAsia="宋体" w:cs="宋体"/>
                <w:sz w:val="20"/>
                <w:szCs w:val="20"/>
              </w:rPr>
            </w:pP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pacing w:val="-60"/>
                <w:sz w:val="24"/>
                <w:szCs w:val="24"/>
              </w:rPr>
              <w:t xml:space="preserve"> </w:t>
            </w:r>
            <w:r>
              <w:rPr>
                <w:rFonts w:hint="eastAsia" w:ascii="宋体" w:hAnsi="宋体" w:eastAsia="宋体" w:cs="宋体"/>
                <w:sz w:val="24"/>
                <w:szCs w:val="24"/>
              </w:rPr>
              <w:t>年</w:t>
            </w:r>
            <w:r>
              <w:rPr>
                <w:rFonts w:hint="eastAsia" w:ascii="宋体" w:hAnsi="宋体" w:eastAsia="宋体" w:cs="宋体"/>
                <w:spacing w:val="-60"/>
                <w:sz w:val="24"/>
                <w:szCs w:val="24"/>
              </w:rPr>
              <w:t xml:space="preserve"> </w:t>
            </w:r>
            <w:r>
              <w:rPr>
                <w:rFonts w:hint="eastAsia" w:ascii="宋体" w:hAnsi="宋体" w:eastAsia="宋体" w:cs="宋体"/>
                <w:sz w:val="24"/>
                <w:szCs w:val="24"/>
              </w:rPr>
              <w:t>7</w:t>
            </w:r>
            <w:r>
              <w:rPr>
                <w:rFonts w:hint="eastAsia" w:ascii="宋体" w:hAnsi="宋体" w:eastAsia="宋体" w:cs="宋体"/>
                <w:spacing w:val="-60"/>
                <w:sz w:val="24"/>
                <w:szCs w:val="24"/>
              </w:rPr>
              <w:t xml:space="preserve"> </w:t>
            </w:r>
            <w:r>
              <w:rPr>
                <w:rFonts w:hint="eastAsia" w:ascii="宋体" w:hAnsi="宋体" w:eastAsia="宋体" w:cs="宋体"/>
                <w:sz w:val="24"/>
                <w:szCs w:val="24"/>
              </w:rPr>
              <w:t>月起检修至今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continue"/>
            <w:tcBorders>
              <w:left w:val="single" w:color="auto" w:sz="4" w:space="0"/>
              <w:bottom w:val="single" w:color="auto" w:sz="4" w:space="0"/>
              <w:right w:val="single" w:color="auto" w:sz="4" w:space="0"/>
            </w:tcBorders>
            <w:vAlign w:val="top"/>
          </w:tcPr>
          <w:p>
            <w:pPr>
              <w:pStyle w:val="9"/>
              <w:spacing w:line="240" w:lineRule="auto"/>
              <w:ind w:left="104" w:right="0"/>
              <w:jc w:val="left"/>
              <w:rPr>
                <w:rFonts w:hint="eastAsia" w:ascii="宋体" w:hAnsi="宋体" w:eastAsia="宋体" w:cs="宋体"/>
                <w:sz w:val="24"/>
                <w:szCs w:val="24"/>
              </w:rPr>
            </w:pPr>
          </w:p>
        </w:tc>
        <w:tc>
          <w:tcPr>
            <w:tcW w:w="1891" w:type="dxa"/>
            <w:tcBorders>
              <w:left w:val="single" w:color="auto" w:sz="4" w:space="0"/>
            </w:tcBorders>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咸阳石油化工 </w:t>
            </w:r>
          </w:p>
        </w:tc>
        <w:tc>
          <w:tcPr>
            <w:tcW w:w="2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10 </w:t>
            </w:r>
          </w:p>
        </w:tc>
        <w:tc>
          <w:tcPr>
            <w:tcW w:w="1807"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计划内</w:t>
            </w:r>
          </w:p>
        </w:tc>
        <w:tc>
          <w:tcPr>
            <w:tcW w:w="3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 年 11 月 24 日</w:t>
            </w: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5 月上旬</w:t>
            </w:r>
          </w:p>
          <w:p>
            <w:pPr>
              <w:pStyle w:val="9"/>
              <w:spacing w:line="240" w:lineRule="auto"/>
              <w:ind w:left="103" w:right="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restart"/>
            <w:tcBorders>
              <w:top w:val="single" w:color="auto" w:sz="4" w:space="0"/>
            </w:tcBorders>
            <w:vAlign w:val="top"/>
          </w:tcPr>
          <w:p>
            <w:pPr>
              <w:pStyle w:val="9"/>
              <w:spacing w:line="240" w:lineRule="auto"/>
              <w:ind w:left="104" w:right="0"/>
              <w:jc w:val="center"/>
              <w:rPr>
                <w:rFonts w:hint="eastAsia" w:ascii="宋体" w:hAnsi="宋体" w:eastAsia="宋体" w:cs="宋体"/>
                <w:sz w:val="24"/>
                <w:szCs w:val="24"/>
              </w:rPr>
            </w:pPr>
          </w:p>
          <w:p>
            <w:pPr>
              <w:pStyle w:val="9"/>
              <w:spacing w:line="240" w:lineRule="auto"/>
              <w:ind w:left="104" w:right="0"/>
              <w:jc w:val="center"/>
              <w:rPr>
                <w:rFonts w:hint="eastAsia" w:ascii="宋体" w:hAnsi="宋体" w:eastAsia="宋体" w:cs="宋体"/>
                <w:sz w:val="24"/>
                <w:szCs w:val="24"/>
              </w:rPr>
            </w:pPr>
          </w:p>
          <w:p>
            <w:pPr>
              <w:pStyle w:val="9"/>
              <w:spacing w:line="240" w:lineRule="auto"/>
              <w:ind w:left="104" w:right="0"/>
              <w:jc w:val="both"/>
              <w:rPr>
                <w:rFonts w:hint="eastAsia" w:ascii="宋体" w:hAnsi="宋体" w:eastAsia="宋体" w:cs="宋体"/>
                <w:sz w:val="24"/>
                <w:szCs w:val="24"/>
              </w:rPr>
            </w:pPr>
            <w:r>
              <w:rPr>
                <w:rFonts w:hint="eastAsia" w:ascii="宋体" w:hAnsi="宋体" w:eastAsia="宋体" w:cs="宋体"/>
                <w:sz w:val="24"/>
                <w:szCs w:val="24"/>
              </w:rPr>
              <w:t>山西</w:t>
            </w:r>
          </w:p>
          <w:p>
            <w:pPr>
              <w:pStyle w:val="9"/>
              <w:spacing w:line="240" w:lineRule="auto"/>
              <w:ind w:left="104" w:right="0"/>
              <w:jc w:val="center"/>
              <w:rPr>
                <w:rFonts w:hint="eastAsia" w:ascii="宋体" w:hAnsi="宋体" w:eastAsia="宋体" w:cs="宋体"/>
                <w:sz w:val="24"/>
                <w:szCs w:val="24"/>
              </w:rPr>
            </w:pPr>
          </w:p>
        </w:tc>
        <w:tc>
          <w:tcPr>
            <w:tcW w:w="1891" w:type="dxa"/>
            <w:vAlign w:val="top"/>
          </w:tcPr>
          <w:p>
            <w:pPr>
              <w:pStyle w:val="9"/>
              <w:spacing w:line="240" w:lineRule="auto"/>
              <w:ind w:right="0"/>
              <w:jc w:val="left"/>
              <w:rPr>
                <w:rFonts w:hint="eastAsia" w:ascii="宋体" w:hAnsi="宋体" w:eastAsia="宋体" w:cs="宋体"/>
                <w:sz w:val="24"/>
                <w:szCs w:val="24"/>
              </w:rPr>
            </w:pPr>
            <w:r>
              <w:rPr>
                <w:rFonts w:hint="eastAsia" w:ascii="宋体" w:hAnsi="宋体" w:eastAsia="宋体" w:cs="宋体"/>
                <w:sz w:val="24"/>
                <w:szCs w:val="24"/>
              </w:rPr>
              <w:t>山西晋丰</w:t>
            </w:r>
          </w:p>
        </w:tc>
        <w:tc>
          <w:tcPr>
            <w:tcW w:w="2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20 </w:t>
            </w:r>
          </w:p>
        </w:tc>
        <w:tc>
          <w:tcPr>
            <w:tcW w:w="1807"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计划内 </w:t>
            </w:r>
          </w:p>
        </w:tc>
        <w:tc>
          <w:tcPr>
            <w:tcW w:w="3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7.10 日起 20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continue"/>
            <w:vAlign w:val="top"/>
          </w:tcPr>
          <w:p>
            <w:pPr>
              <w:pStyle w:val="9"/>
              <w:spacing w:line="240" w:lineRule="auto"/>
              <w:ind w:left="104" w:right="0"/>
              <w:jc w:val="left"/>
              <w:rPr>
                <w:rFonts w:hint="eastAsia" w:ascii="宋体" w:hAnsi="宋体" w:eastAsia="宋体" w:cs="宋体"/>
                <w:sz w:val="24"/>
                <w:szCs w:val="24"/>
              </w:rPr>
            </w:pPr>
          </w:p>
        </w:tc>
        <w:tc>
          <w:tcPr>
            <w:tcW w:w="1891"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大土河焦化</w:t>
            </w:r>
          </w:p>
        </w:tc>
        <w:tc>
          <w:tcPr>
            <w:tcW w:w="2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20 </w:t>
            </w:r>
          </w:p>
        </w:tc>
        <w:tc>
          <w:tcPr>
            <w:tcW w:w="1807"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计划外 </w:t>
            </w:r>
          </w:p>
        </w:tc>
        <w:tc>
          <w:tcPr>
            <w:tcW w:w="3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7.13 日起至未定</w:t>
            </w:r>
          </w:p>
          <w:p>
            <w:pPr>
              <w:pStyle w:val="9"/>
              <w:spacing w:line="240" w:lineRule="auto"/>
              <w:ind w:left="103" w:right="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restart"/>
            <w:vAlign w:val="top"/>
          </w:tcPr>
          <w:p>
            <w:pPr>
              <w:pStyle w:val="9"/>
              <w:spacing w:line="240" w:lineRule="auto"/>
              <w:ind w:left="104" w:right="0"/>
              <w:jc w:val="left"/>
              <w:rPr>
                <w:rFonts w:hint="eastAsia" w:ascii="宋体" w:hAnsi="宋体" w:eastAsia="宋体" w:cs="宋体"/>
                <w:sz w:val="24"/>
                <w:szCs w:val="24"/>
              </w:rPr>
            </w:pPr>
          </w:p>
          <w:p>
            <w:pPr>
              <w:pStyle w:val="9"/>
              <w:spacing w:line="240" w:lineRule="auto"/>
              <w:ind w:left="104" w:right="0"/>
              <w:jc w:val="left"/>
              <w:rPr>
                <w:rFonts w:hint="eastAsia" w:ascii="宋体" w:hAnsi="宋体" w:eastAsia="宋体" w:cs="宋体"/>
                <w:sz w:val="24"/>
                <w:szCs w:val="24"/>
              </w:rPr>
            </w:pPr>
          </w:p>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河南</w:t>
            </w:r>
          </w:p>
          <w:p>
            <w:pPr>
              <w:pStyle w:val="9"/>
              <w:spacing w:line="240" w:lineRule="auto"/>
              <w:ind w:left="104" w:right="0"/>
              <w:jc w:val="left"/>
              <w:rPr>
                <w:rFonts w:hint="eastAsia" w:ascii="宋体" w:hAnsi="宋体" w:eastAsia="宋体" w:cs="宋体"/>
                <w:sz w:val="24"/>
                <w:szCs w:val="24"/>
              </w:rPr>
            </w:pPr>
          </w:p>
        </w:tc>
        <w:tc>
          <w:tcPr>
            <w:tcW w:w="1891"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中新化工 </w:t>
            </w:r>
          </w:p>
        </w:tc>
        <w:tc>
          <w:tcPr>
            <w:tcW w:w="2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25 </w:t>
            </w:r>
          </w:p>
        </w:tc>
        <w:tc>
          <w:tcPr>
            <w:tcW w:w="1807"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计划外</w:t>
            </w:r>
          </w:p>
        </w:tc>
        <w:tc>
          <w:tcPr>
            <w:tcW w:w="3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 年 9 月 10 起至</w:t>
            </w:r>
          </w:p>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未定</w:t>
            </w:r>
          </w:p>
          <w:p>
            <w:pPr>
              <w:pStyle w:val="9"/>
              <w:spacing w:line="240" w:lineRule="auto"/>
              <w:ind w:left="103" w:right="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Merge w:val="continue"/>
            <w:vAlign w:val="top"/>
          </w:tcPr>
          <w:p>
            <w:pPr>
              <w:pStyle w:val="9"/>
              <w:spacing w:line="240" w:lineRule="auto"/>
              <w:ind w:left="104" w:right="0"/>
              <w:jc w:val="left"/>
              <w:rPr>
                <w:rFonts w:hint="eastAsia" w:ascii="宋体" w:hAnsi="宋体" w:eastAsia="宋体" w:cs="宋体"/>
                <w:sz w:val="24"/>
                <w:szCs w:val="24"/>
              </w:rPr>
            </w:pPr>
          </w:p>
        </w:tc>
        <w:tc>
          <w:tcPr>
            <w:tcW w:w="1891"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鹤壁煤化</w:t>
            </w:r>
          </w:p>
        </w:tc>
        <w:tc>
          <w:tcPr>
            <w:tcW w:w="2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60 </w:t>
            </w:r>
          </w:p>
        </w:tc>
        <w:tc>
          <w:tcPr>
            <w:tcW w:w="1807"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计划内 </w:t>
            </w:r>
          </w:p>
        </w:tc>
        <w:tc>
          <w:tcPr>
            <w:tcW w:w="3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7.19 日起一周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trPr>
        <w:tc>
          <w:tcPr>
            <w:tcW w:w="1482" w:type="dxa"/>
            <w:vAlign w:val="top"/>
          </w:tcPr>
          <w:p>
            <w:pPr>
              <w:pStyle w:val="9"/>
              <w:spacing w:line="240" w:lineRule="auto"/>
              <w:ind w:left="104" w:right="0"/>
              <w:jc w:val="left"/>
              <w:rPr>
                <w:rFonts w:hint="eastAsia" w:ascii="宋体" w:hAnsi="宋体" w:eastAsia="宋体" w:cs="宋体"/>
                <w:sz w:val="24"/>
                <w:szCs w:val="24"/>
              </w:rPr>
            </w:pPr>
            <w:r>
              <w:rPr>
                <w:rFonts w:hint="eastAsia" w:ascii="宋体" w:hAnsi="宋体" w:eastAsia="宋体" w:cs="宋体"/>
                <w:sz w:val="24"/>
                <w:szCs w:val="24"/>
              </w:rPr>
              <w:t xml:space="preserve">贵州 </w:t>
            </w:r>
          </w:p>
        </w:tc>
        <w:tc>
          <w:tcPr>
            <w:tcW w:w="1891"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毕节东华新能源</w:t>
            </w:r>
          </w:p>
        </w:tc>
        <w:tc>
          <w:tcPr>
            <w:tcW w:w="2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22 </w:t>
            </w:r>
          </w:p>
        </w:tc>
        <w:tc>
          <w:tcPr>
            <w:tcW w:w="1807"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 xml:space="preserve">22 </w:t>
            </w:r>
          </w:p>
        </w:tc>
        <w:tc>
          <w:tcPr>
            <w:tcW w:w="3010" w:type="dxa"/>
            <w:vAlign w:val="top"/>
          </w:tcPr>
          <w:p>
            <w:pPr>
              <w:pStyle w:val="9"/>
              <w:spacing w:line="240" w:lineRule="auto"/>
              <w:ind w:left="103" w:right="0"/>
              <w:jc w:val="left"/>
              <w:rPr>
                <w:rFonts w:hint="eastAsia" w:ascii="宋体" w:hAnsi="宋体" w:eastAsia="宋体" w:cs="宋体"/>
                <w:sz w:val="24"/>
                <w:szCs w:val="24"/>
              </w:rPr>
            </w:pPr>
            <w:r>
              <w:rPr>
                <w:rFonts w:hint="eastAsia" w:ascii="宋体" w:hAnsi="宋体" w:eastAsia="宋体" w:cs="宋体"/>
                <w:sz w:val="24"/>
                <w:szCs w:val="24"/>
              </w:rPr>
              <w:t>14 年 1.12 至未定</w:t>
            </w:r>
          </w:p>
          <w:p>
            <w:pPr>
              <w:pStyle w:val="9"/>
              <w:spacing w:line="240" w:lineRule="auto"/>
              <w:ind w:left="103" w:right="0"/>
              <w:jc w:val="left"/>
              <w:rPr>
                <w:rFonts w:hint="eastAsia" w:ascii="宋体" w:hAnsi="宋体" w:eastAsia="宋体" w:cs="宋体"/>
                <w:sz w:val="24"/>
                <w:szCs w:val="24"/>
              </w:rPr>
            </w:pPr>
          </w:p>
        </w:tc>
      </w:tr>
    </w:tbl>
    <w:p>
      <w:pPr>
        <w:spacing w:before="8" w:line="120" w:lineRule="exact"/>
        <w:rPr>
          <w:rFonts w:hint="eastAsia" w:ascii="宋体" w:hAnsi="宋体" w:eastAsia="宋体" w:cs="宋体"/>
          <w:sz w:val="12"/>
          <w:szCs w:val="12"/>
        </w:rPr>
      </w:pPr>
    </w:p>
    <w:p>
      <w:pPr>
        <w:spacing w:after="0" w:line="240" w:lineRule="auto"/>
        <w:jc w:val="left"/>
        <w:rPr>
          <w:rFonts w:hint="eastAsia" w:ascii="宋体" w:hAnsi="宋体" w:eastAsia="宋体" w:cs="宋体"/>
          <w:sz w:val="24"/>
          <w:szCs w:val="24"/>
        </w:rPr>
        <w:sectPr>
          <w:footerReference r:id="rId8" w:type="default"/>
          <w:pgSz w:w="11906" w:h="16840"/>
          <w:pgMar w:top="1420" w:right="740" w:bottom="2380" w:left="740" w:header="851" w:footer="2181" w:gutter="0"/>
          <w:pgBorders>
            <w:top w:val="none" w:color="auto" w:sz="0" w:space="0"/>
            <w:left w:val="none" w:color="auto" w:sz="0" w:space="0"/>
            <w:bottom w:val="none" w:color="auto" w:sz="0" w:space="0"/>
            <w:right w:val="none" w:color="auto" w:sz="0" w:space="0"/>
          </w:pgBorders>
          <w:pgNumType w:fmt="decimal"/>
          <w:cols w:space="720" w:num="1"/>
        </w:sectPr>
      </w:pPr>
    </w:p>
    <w:p>
      <w:pPr>
        <w:spacing w:before="0" w:line="30" w:lineRule="exact"/>
        <w:rPr>
          <w:rFonts w:hint="eastAsia" w:ascii="宋体" w:hAnsi="宋体" w:eastAsia="宋体" w:cs="宋体"/>
          <w:sz w:val="4"/>
          <w:szCs w:val="4"/>
        </w:rPr>
      </w:pPr>
      <w:r>
        <w:rPr>
          <w:rFonts w:hint="eastAsia" w:ascii="宋体" w:hAnsi="宋体" w:eastAsia="宋体" w:cs="宋体"/>
          <w:sz w:val="22"/>
          <w:szCs w:val="22"/>
          <w:lang w:val="en-US" w:eastAsia="en-US" w:bidi="ar-SA"/>
        </w:rPr>
        <w:pict>
          <v:group id="Group 39" o:spid="_x0000_s1069" style="position:absolute;left:0;margin-left:41.3pt;margin-top:-0.7pt;height:90.35pt;width:514.6pt;mso-position-horizontal-relative:page;rotation:0f;z-index:-251651072;" coordorigin="851,-2066" coordsize="10292,1806">
            <o:lock v:ext="edit" position="f" selection="f" grouping="f" rotation="f" cropping="f" text="f" aspectratio="f"/>
            <v:group id="Group 40" o:spid="_x0000_s1070" style="position:absolute;left:871;top:-2021;height:1715;width:10242;rotation:0f;" coordorigin="871,-2021" coordsize="10242,1715">
              <o:lock v:ext="edit" position="f" selection="f" grouping="f" rotation="f" cropping="f" text="f" aspectratio="f"/>
              <v:shape id="FreeForm 41" o:spid="_x0000_s1071" type="" style="position:absolute;left:871;top:-2021;height:1715;width:10242;rotation:0f;" o:ole="f" fillcolor="#93B3D6" filled="t" o:preferrelative="t" stroked="f" coordorigin="871,-2021" coordsize="10242,1715" path="m10173,-2021l10173,-1592,871,-1592,871,-735,10173,-735,10173,-306,11113,-1164,10173,-2021xe">
                <v:imagedata gain="65536f" blacklevel="0f" gamma="0"/>
                <o:lock v:ext="edit" position="f" selection="f" grouping="f" rotation="f" cropping="f" text="f" aspectratio="f"/>
              </v:shape>
            </v:group>
            <v:group id="Group 42" o:spid="_x0000_s1072" style="position:absolute;left:851;top:-2066;height:1806;width:10292;rotation:0f;" coordorigin="851,-2066" coordsize="10292,1806">
              <o:lock v:ext="edit" position="f" selection="f" grouping="f" rotation="f" cropping="f" text="f" aspectratio="f"/>
              <v:shape id="FreeForm 43" o:spid="_x0000_s1073" type="" style="position:absolute;left:851;top:-2066;height:1806;width:10292;rotation:0f;" o:ole="f" fillcolor="#FFFFFF" filled="t" o:preferrelative="t" stroked="f" coordorigin="851,-2066" coordsize="10292,1806" path="m10153,-735l10153,-261,10203,-306,10193,-306,10160,-321,10193,-351,10193,-715,10173,-715,10153,-735xe">
                <v:imagedata gain="65536f" blacklevel="0f" gamma="0"/>
                <o:lock v:ext="edit" position="f" selection="f" grouping="f" rotation="f" cropping="f" text="f" aspectratio="f"/>
              </v:shape>
              <v:shape id="FreeForm 44" o:spid="_x0000_s1074" type="" style="position:absolute;left:851;top:-2066;height:1806;width:10292;rotation:0f;" o:ole="f" fillcolor="#FFFFFF" filled="t" o:preferrelative="t" stroked="f" coordorigin="851,-2066" coordsize="10292,1806" path="m10193,-351l10160,-321,10193,-306,10193,-351xe">
                <v:imagedata gain="65536f" blacklevel="0f" gamma="0"/>
                <o:lock v:ext="edit" position="f" selection="f" grouping="f" rotation="f" cropping="f" text="f" aspectratio="f"/>
              </v:shape>
              <v:shape id="FreeForm 45" o:spid="_x0000_s1075" type="" style="position:absolute;left:851;top:-2066;height:1806;width:10292;rotation:0f;" o:ole="f" fillcolor="#FFFFFF" filled="t" o:preferrelative="t" stroked="f" coordorigin="851,-2066" coordsize="10292,1806" path="m11083,-1164l10193,-351,10193,-306,10203,-306,11126,-1149,11100,-1149,11083,-1164xe">
                <v:imagedata gain="65536f" blacklevel="0f" gamma="0"/>
                <o:lock v:ext="edit" position="f" selection="f" grouping="f" rotation="f" cropping="f" text="f" aspectratio="f"/>
              </v:shape>
              <v:shape id="FreeForm 46" o:spid="_x0000_s1076" type="" style="position:absolute;left:851;top:-2066;height:1806;width:10292;rotation:0f;" o:ole="f" fillcolor="#FFFFFF" filled="t" o:preferrelative="t" stroked="f" coordorigin="851,-2066" coordsize="10292,1806" path="m10153,-1612l851,-1612,851,-715,10153,-715,10153,-735,891,-735,871,-755,891,-755,891,-1572,871,-1572,891,-1592,10153,-1592,10153,-1612xe">
                <v:imagedata gain="65536f" blacklevel="0f" gamma="0"/>
                <o:lock v:ext="edit" position="f" selection="f" grouping="f" rotation="f" cropping="f" text="f" aspectratio="f"/>
              </v:shape>
              <v:shape id="FreeForm 47" o:spid="_x0000_s1077" type="" style="position:absolute;left:851;top:-2066;height:1806;width:10292;rotation:0f;" o:ole="f" fillcolor="#FFFFFF" filled="t" o:preferrelative="t" stroked="f" coordorigin="851,-2066" coordsize="10292,1806" path="m10193,-755l891,-755,891,-735,10153,-735,10173,-715,10193,-715,10193,-755xe">
                <v:imagedata gain="65536f" blacklevel="0f" gamma="0"/>
                <o:lock v:ext="edit" position="f" selection="f" grouping="f" rotation="f" cropping="f" text="f" aspectratio="f"/>
              </v:shape>
              <v:shape id="FreeForm 48" o:spid="_x0000_s1078" type="" style="position:absolute;left:851;top:-2066;height:1806;width:10292;rotation:0f;" o:ole="f" fillcolor="#FFFFFF" filled="t" o:preferrelative="t" stroked="f" coordorigin="851,-2066" coordsize="10292,1806" path="m891,-755l871,-755,891,-735,891,-755xe">
                <v:imagedata gain="65536f" blacklevel="0f" gamma="0"/>
                <o:lock v:ext="edit" position="f" selection="f" grouping="f" rotation="f" cropping="f" text="f" aspectratio="f"/>
              </v:shape>
              <v:shape id="FreeForm 49" o:spid="_x0000_s1079" type="" style="position:absolute;left:851;top:-2066;height:1806;width:10292;rotation:0f;" o:ole="f" fillcolor="#FFFFFF" filled="t" o:preferrelative="t" stroked="f" coordorigin="851,-2066" coordsize="10292,1806" path="m11100,-1178l11083,-1164,11100,-1149,11100,-1178xe">
                <v:imagedata gain="65536f" blacklevel="0f" gamma="0"/>
                <o:lock v:ext="edit" position="f" selection="f" grouping="f" rotation="f" cropping="f" text="f" aspectratio="f"/>
              </v:shape>
              <v:shape id="FreeForm 50" o:spid="_x0000_s1080" type="" style="position:absolute;left:851;top:-2066;height:1806;width:10292;rotation:0f;" o:ole="f" fillcolor="#FFFFFF" filled="t" o:preferrelative="t" stroked="f" coordorigin="851,-2066" coordsize="10292,1806" path="m11126,-1178l11100,-1178,11100,-1149,11126,-1149,11143,-1164,11126,-1178xe">
                <v:imagedata gain="65536f" blacklevel="0f" gamma="0"/>
                <o:lock v:ext="edit" position="f" selection="f" grouping="f" rotation="f" cropping="f" text="f" aspectratio="f"/>
              </v:shape>
              <v:shape id="FreeForm 51" o:spid="_x0000_s1081" type="" style="position:absolute;left:851;top:-2066;height:1806;width:10292;rotation:0f;" o:ole="f" fillcolor="#FFFFFF" filled="t" o:preferrelative="t" stroked="f" coordorigin="851,-2066" coordsize="10292,1806" path="m10203,-2021l10193,-2021,10193,-1976,11083,-1164,11100,-1178,11126,-1178,10203,-2021xe">
                <v:imagedata gain="65536f" blacklevel="0f" gamma="0"/>
                <o:lock v:ext="edit" position="f" selection="f" grouping="f" rotation="f" cropping="f" text="f" aspectratio="f"/>
              </v:shape>
              <v:shape id="FreeForm 52" o:spid="_x0000_s1082" type="" style="position:absolute;left:851;top:-2066;height:1806;width:10292;rotation:0f;" o:ole="f" fillcolor="#FFFFFF" filled="t" o:preferrelative="t" stroked="f" coordorigin="851,-2066" coordsize="10292,1806" path="m891,-1592l871,-1572,891,-1572,891,-1592xe">
                <v:imagedata gain="65536f" blacklevel="0f" gamma="0"/>
                <o:lock v:ext="edit" position="f" selection="f" grouping="f" rotation="f" cropping="f" text="f" aspectratio="f"/>
              </v:shape>
              <v:shape id="FreeForm 53" o:spid="_x0000_s1083" type="" style="position:absolute;left:851;top:-2066;height:1806;width:10292;rotation:0f;" o:ole="f" fillcolor="#FFFFFF" filled="t" o:preferrelative="t" stroked="f" coordorigin="851,-2066" coordsize="10292,1806" path="m10193,-1612l10173,-1612,10153,-1592,891,-1592,891,-1572,10193,-1572,10193,-1612xe">
                <v:imagedata gain="65536f" blacklevel="0f" gamma="0"/>
                <o:lock v:ext="edit" position="f" selection="f" grouping="f" rotation="f" cropping="f" text="f" aspectratio="f"/>
              </v:shape>
              <v:shape id="FreeForm 54" o:spid="_x0000_s1084" type="" style="position:absolute;left:851;top:-2066;height:1806;width:10292;rotation:0f;" o:ole="f" fillcolor="#FFFFFF" filled="t" o:preferrelative="t" stroked="f" coordorigin="851,-2066" coordsize="10292,1806" path="m10153,-2066l10153,-1592,10173,-1612,10193,-1612,10193,-1976,10160,-2006,10193,-2021,10203,-2021,10153,-2066xe">
                <v:imagedata gain="65536f" blacklevel="0f" gamma="0"/>
                <o:lock v:ext="edit" position="f" selection="f" grouping="f" rotation="f" cropping="f" text="f" aspectratio="f"/>
              </v:shape>
              <v:shape id="FreeForm 55" o:spid="_x0000_s1085" type="" style="position:absolute;left:851;top:-2066;height:1806;width:10292;rotation:0f;" o:ole="f" fillcolor="#FFFFFF" filled="t" o:preferrelative="t" stroked="f" coordorigin="851,-2066" coordsize="10292,1806" path="m10193,-2021l10160,-2006,10193,-1976,10193,-2021xe">
                <v:imagedata gain="65536f" blacklevel="0f" gamma="0"/>
                <o:lock v:ext="edit" position="f" selection="f" grouping="f" rotation="f" cropping="f" text="f" aspectratio="f"/>
              </v:shape>
            </v:group>
          </v:group>
        </w:pict>
      </w: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19"/>
        <w:ind w:right="0"/>
        <w:jc w:val="left"/>
        <w:rPr>
          <w:rFonts w:hint="eastAsia" w:ascii="宋体" w:hAnsi="宋体" w:eastAsia="宋体" w:cs="宋体"/>
          <w:sz w:val="28"/>
          <w:szCs w:val="28"/>
        </w:rPr>
      </w:pPr>
      <w:r>
        <w:rPr>
          <w:rFonts w:hint="eastAsia" w:ascii="宋体" w:hAnsi="宋体" w:eastAsia="宋体" w:cs="宋体"/>
          <w:color w:val="FFFFFF"/>
          <w:spacing w:val="-1"/>
          <w:sz w:val="28"/>
          <w:szCs w:val="28"/>
          <w:lang w:val="en-US" w:eastAsia="zh-CN"/>
        </w:rPr>
        <w:t xml:space="preserve">  </w:t>
      </w:r>
      <w:r>
        <w:rPr>
          <w:rFonts w:hint="eastAsia" w:ascii="宋体" w:hAnsi="宋体" w:eastAsia="宋体" w:cs="宋体"/>
          <w:color w:val="FFFFFF"/>
          <w:spacing w:val="-1"/>
          <w:sz w:val="28"/>
          <w:szCs w:val="28"/>
        </w:rPr>
        <w:t>甲醇上下游产品动态</w:t>
      </w: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12" w:line="240" w:lineRule="exact"/>
        <w:rPr>
          <w:rFonts w:hint="eastAsia" w:ascii="宋体" w:hAnsi="宋体" w:eastAsia="宋体" w:cs="宋体"/>
          <w:sz w:val="24"/>
          <w:szCs w:val="24"/>
        </w:rPr>
      </w:pPr>
    </w:p>
    <w:p>
      <w:pPr>
        <w:spacing w:before="19"/>
        <w:ind w:left="124" w:right="6954" w:firstLine="0"/>
        <w:jc w:val="both"/>
        <w:rPr>
          <w:rFonts w:hint="eastAsia" w:ascii="宋体" w:hAnsi="宋体" w:eastAsia="宋体" w:cs="宋体"/>
          <w:b/>
          <w:bCs/>
          <w:sz w:val="28"/>
          <w:szCs w:val="28"/>
        </w:rPr>
      </w:pPr>
      <w:r>
        <w:rPr>
          <w:rFonts w:hint="eastAsia" w:ascii="宋体" w:hAnsi="宋体" w:eastAsia="宋体" w:cs="宋体"/>
          <w:b/>
          <w:bCs/>
          <w:spacing w:val="-1"/>
          <w:sz w:val="28"/>
          <w:szCs w:val="28"/>
        </w:rPr>
        <w:t>一、上游原料市场行情述</w:t>
      </w:r>
    </w:p>
    <w:p>
      <w:pPr>
        <w:spacing w:before="3" w:line="170" w:lineRule="exact"/>
        <w:rPr>
          <w:rFonts w:hint="eastAsia" w:ascii="宋体" w:hAnsi="宋体" w:eastAsia="宋体" w:cs="宋体"/>
          <w:b/>
          <w:bCs/>
          <w:sz w:val="17"/>
          <w:szCs w:val="17"/>
        </w:rPr>
      </w:pPr>
    </w:p>
    <w:p>
      <w:pPr>
        <w:spacing w:before="0" w:line="200" w:lineRule="exact"/>
        <w:rPr>
          <w:rFonts w:hint="eastAsia" w:ascii="宋体" w:hAnsi="宋体" w:eastAsia="宋体" w:cs="宋体"/>
          <w:sz w:val="20"/>
          <w:szCs w:val="20"/>
        </w:rPr>
      </w:pPr>
    </w:p>
    <w:p>
      <w:pPr>
        <w:pStyle w:val="2"/>
        <w:spacing w:before="35" w:line="361" w:lineRule="auto"/>
        <w:ind w:left="132" w:right="131" w:firstLine="480"/>
        <w:jc w:val="both"/>
        <w:rPr>
          <w:rFonts w:hint="eastAsia" w:ascii="宋体" w:hAnsi="宋体" w:eastAsia="宋体" w:cs="宋体"/>
        </w:rPr>
      </w:pPr>
      <w:r>
        <w:rPr>
          <w:rFonts w:hint="eastAsia" w:ascii="宋体" w:hAnsi="宋体" w:eastAsia="宋体" w:cs="宋体"/>
          <w:b/>
          <w:bCs/>
        </w:rPr>
        <w:t>动力煤</w:t>
      </w:r>
      <w:r>
        <w:rPr>
          <w:rFonts w:hint="eastAsia" w:ascii="宋体" w:hAnsi="宋体" w:eastAsia="宋体" w:cs="宋体"/>
        </w:rPr>
        <w:t>：本周环渤海指数较上期报稳持平，报收417元/吨，据观测的六大港口，24个煤种当中，只有曹妃甸港口5500大卡煤种下调5元/吨，其余煤种价格均较上期持平。环渤海动力煤指数受大型煤企的价格变动影响较大，经由月初神华变相降价销售配煤，近来大型煤企没有调整动作，环指也暂时没有变动。同时也表明大型煤企变相降价销售的政策并未给沿海市场引来降价的风潮，目前煤企、下游用户和贸易商方面还处于观望的局面。反观坑口方面，煤企难有利润可言，面对不景气的市场多变相降价销售，而榆阳地区大型煤企也加大优惠力度，最大优惠幅度在 24元/吨。而西南地区动力煤市场更是深受水电的冲击，受市场煤炭疲软需求影响，电煤价格更是大幅下探，自进入五月份至今，四川嘉阳地区坑口煤价下跌幅度在60元/吨。针对近期煤价的疲软态势，表明“迎峰度夏”对煤价提振作用并没显现，沿海六大电厂的日耗虽较前期有所上涨，但受高温天气不持续影响，目前维持在60万吨附近，较往年同期还是偏低，需求方面回升乏力，动力煤市场还将弱势运行。</w:t>
      </w:r>
    </w:p>
    <w:p>
      <w:pPr>
        <w:spacing w:before="17"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无烟煤</w:t>
      </w:r>
      <w:r>
        <w:rPr>
          <w:rFonts w:hint="eastAsia" w:ascii="宋体" w:hAnsi="宋体" w:eastAsia="宋体" w:cs="宋体"/>
          <w:sz w:val="24"/>
          <w:szCs w:val="24"/>
        </w:rPr>
        <w:t>：目前国内无烟煤市场略有分化，无烟块煤价格相对稳定，价格已经横盘较久，而且短期似乎还有延续这种趋势的可能。无烟末煤市场近期压力则比较明显，由于喷吹资源近期降价预期较强，末煤资源也承受了较大压力，预计在喷吹价格下行趋势确定后，末煤价格应该也会有跟进的调整。现晋煤集团洗中块、洗小块实际价格分别为815元/吨、765元/吨；兰花集团洗中块、洗小块分别为800元/吨</w:t>
      </w:r>
      <w:r>
        <w:rPr>
          <w:rFonts w:hint="eastAsia" w:ascii="宋体" w:hAnsi="宋体" w:eastAsia="宋体" w:cs="宋体"/>
          <w:sz w:val="24"/>
          <w:szCs w:val="24"/>
          <w:lang w:eastAsia="zh-CN"/>
        </w:rPr>
        <w:t>、</w:t>
      </w:r>
      <w:r>
        <w:rPr>
          <w:rFonts w:hint="eastAsia" w:ascii="宋体" w:hAnsi="宋体" w:eastAsia="宋体" w:cs="宋体"/>
          <w:sz w:val="24"/>
          <w:szCs w:val="24"/>
        </w:rPr>
        <w:t>760元/吨；神火：洗中块、洗小块分别为950吨、870元/吨；安徽皖北地区洗中块、洗小块分别为890元/吨、840元/吨。</w:t>
      </w:r>
    </w:p>
    <w:p>
      <w:pPr>
        <w:pStyle w:val="7"/>
        <w:spacing w:line="240" w:lineRule="auto"/>
        <w:ind w:left="0" w:leftChars="0" w:right="6954" w:firstLine="0" w:firstLineChars="0"/>
        <w:jc w:val="both"/>
        <w:rPr>
          <w:rFonts w:hint="eastAsia" w:ascii="宋体" w:hAnsi="宋体" w:eastAsia="宋体" w:cs="宋体"/>
          <w:b/>
          <w:bCs/>
        </w:rPr>
      </w:pPr>
      <w:r>
        <w:rPr>
          <w:rFonts w:hint="eastAsia" w:ascii="宋体" w:hAnsi="宋体" w:eastAsia="宋体" w:cs="宋体"/>
          <w:b/>
          <w:bCs/>
          <w:spacing w:val="-1"/>
        </w:rPr>
        <w:t>二、下游产品市场行情述</w:t>
      </w:r>
    </w:p>
    <w:p>
      <w:pPr>
        <w:spacing w:before="3" w:line="170" w:lineRule="exact"/>
        <w:rPr>
          <w:rFonts w:hint="eastAsia" w:ascii="宋体" w:hAnsi="宋体" w:eastAsia="宋体" w:cs="宋体"/>
          <w:sz w:val="17"/>
          <w:szCs w:val="17"/>
        </w:rPr>
      </w:pPr>
    </w:p>
    <w:p>
      <w:pPr>
        <w:spacing w:before="0" w:line="200" w:lineRule="exact"/>
        <w:rPr>
          <w:rFonts w:hint="eastAsia" w:ascii="宋体" w:hAnsi="宋体" w:eastAsia="宋体" w:cs="宋体"/>
          <w:sz w:val="18"/>
          <w:szCs w:val="18"/>
        </w:rPr>
      </w:pPr>
    </w:p>
    <w:p>
      <w:pPr>
        <w:pStyle w:val="2"/>
        <w:numPr>
          <w:ilvl w:val="0"/>
          <w:numId w:val="3"/>
        </w:numPr>
        <w:spacing w:line="240" w:lineRule="auto"/>
        <w:ind w:left="0" w:right="6834"/>
        <w:jc w:val="both"/>
        <w:rPr>
          <w:rFonts w:hint="eastAsia" w:ascii="宋体" w:hAnsi="宋体" w:eastAsia="宋体" w:cs="宋体"/>
          <w:b/>
          <w:bCs/>
        </w:rPr>
      </w:pPr>
      <w:r>
        <w:rPr>
          <w:rFonts w:hint="eastAsia" w:ascii="宋体" w:hAnsi="宋体" w:eastAsia="宋体" w:cs="宋体"/>
          <w:b/>
          <w:bCs/>
        </w:rPr>
        <w:t>二甲醚市场行情简述</w:t>
      </w:r>
    </w:p>
    <w:p>
      <w:pPr>
        <w:pStyle w:val="2"/>
        <w:numPr>
          <w:numId w:val="0"/>
        </w:numPr>
        <w:spacing w:line="240" w:lineRule="auto"/>
        <w:ind w:right="6834"/>
        <w:jc w:val="both"/>
        <w:rPr>
          <w:rFonts w:hint="eastAsia" w:ascii="宋体" w:hAnsi="宋体" w:eastAsia="宋体" w:cs="宋体"/>
          <w:sz w:val="18"/>
          <w:szCs w:val="18"/>
        </w:rPr>
      </w:pPr>
    </w:p>
    <w:p>
      <w:pPr>
        <w:spacing w:before="2" w:line="360" w:lineRule="auto"/>
        <w:ind w:firstLine="480" w:firstLineChars="200"/>
        <w:rPr>
          <w:rFonts w:hint="eastAsia" w:ascii="宋体" w:hAnsi="宋体" w:eastAsia="宋体" w:cs="宋体"/>
          <w:sz w:val="18"/>
          <w:szCs w:val="18"/>
        </w:rPr>
      </w:pPr>
      <w:r>
        <w:rPr>
          <w:rFonts w:hint="eastAsia" w:ascii="宋体" w:hAnsi="宋体" w:eastAsia="宋体" w:cs="宋体"/>
          <w:sz w:val="24"/>
          <w:szCs w:val="24"/>
        </w:rPr>
        <w:t>本周市场开工率保持稳定。液化气价格和上游甲醇价格不断下跌给二甲醚市场释放利空。厂家</w:t>
      </w:r>
    </w:p>
    <w:p>
      <w:pPr>
        <w:spacing w:before="2" w:line="360" w:lineRule="auto"/>
        <w:rPr>
          <w:rFonts w:hint="eastAsia" w:ascii="宋体" w:hAnsi="宋体" w:eastAsia="宋体" w:cs="宋体"/>
          <w:sz w:val="18"/>
          <w:szCs w:val="18"/>
        </w:rPr>
      </w:pPr>
      <w:r>
        <w:rPr>
          <w:rFonts w:hint="eastAsia" w:ascii="宋体" w:hAnsi="宋体" w:eastAsia="宋体" w:cs="宋体"/>
          <w:sz w:val="24"/>
          <w:szCs w:val="24"/>
        </w:rPr>
        <w:t>走货艰难，竞争格局恶化，跌价不断。本周河南地区整体跌幅在100-120元/吨，河北及沿江地区</w:t>
      </w:r>
    </w:p>
    <w:p>
      <w:pPr>
        <w:spacing w:before="2" w:line="360" w:lineRule="auto"/>
        <w:rPr>
          <w:rFonts w:hint="eastAsia" w:ascii="宋体" w:hAnsi="宋体" w:eastAsia="宋体" w:cs="宋体"/>
          <w:sz w:val="24"/>
          <w:szCs w:val="24"/>
        </w:rPr>
      </w:pPr>
      <w:r>
        <w:rPr>
          <w:rFonts w:hint="eastAsia" w:ascii="宋体" w:hAnsi="宋体" w:eastAsia="宋体" w:cs="宋体"/>
          <w:sz w:val="24"/>
          <w:szCs w:val="24"/>
        </w:rPr>
        <w:t>跌幅在40-50元/吨，山东地区跌幅在50-80元/吨。本周市场开工率稳定在8.73%。后市厂家走货</w:t>
      </w:r>
    </w:p>
    <w:p>
      <w:pPr>
        <w:spacing w:before="2" w:line="360" w:lineRule="auto"/>
        <w:rPr>
          <w:rFonts w:hint="eastAsia" w:ascii="宋体" w:hAnsi="宋体" w:eastAsia="宋体" w:cs="宋体"/>
          <w:sz w:val="18"/>
          <w:szCs w:val="18"/>
        </w:rPr>
      </w:pPr>
    </w:p>
    <w:p>
      <w:pPr>
        <w:spacing w:before="2" w:line="360" w:lineRule="auto"/>
        <w:rPr>
          <w:rFonts w:hint="eastAsia" w:ascii="宋体" w:hAnsi="宋体" w:eastAsia="宋体" w:cs="宋体"/>
          <w:sz w:val="24"/>
          <w:szCs w:val="24"/>
        </w:rPr>
      </w:pPr>
      <w:r>
        <w:rPr>
          <w:rFonts w:hint="eastAsia" w:ascii="宋体" w:hAnsi="宋体" w:eastAsia="宋体" w:cs="宋体"/>
          <w:sz w:val="24"/>
          <w:szCs w:val="24"/>
        </w:rPr>
        <w:t>仍能有改观，液化气、甲醇价格继续向二甲醚市场释放利空影响，故短线二甲醚市场仍存下跌险</w:t>
      </w:r>
      <w:r>
        <w:rPr>
          <w:rFonts w:hint="eastAsia" w:ascii="宋体" w:hAnsi="宋体" w:eastAsia="宋体" w:cs="宋体"/>
          <w:sz w:val="24"/>
          <w:szCs w:val="24"/>
          <w:lang w:eastAsia="zh-CN"/>
        </w:rPr>
        <w:t>，</w:t>
      </w:r>
      <w:r>
        <w:rPr>
          <w:rFonts w:hint="eastAsia" w:ascii="宋体" w:hAnsi="宋体" w:eastAsia="宋体" w:cs="宋体"/>
          <w:sz w:val="24"/>
          <w:szCs w:val="24"/>
        </w:rPr>
        <w:t>但跌幅有限。</w:t>
      </w:r>
    </w:p>
    <w:p>
      <w:pPr>
        <w:spacing w:before="2" w:line="360" w:lineRule="auto"/>
        <w:rPr>
          <w:rFonts w:hint="eastAsia" w:ascii="宋体" w:hAnsi="宋体" w:eastAsia="宋体" w:cs="宋体"/>
          <w:sz w:val="18"/>
          <w:szCs w:val="18"/>
        </w:rPr>
      </w:pPr>
    </w:p>
    <w:p>
      <w:pPr>
        <w:pStyle w:val="2"/>
        <w:spacing w:line="240" w:lineRule="auto"/>
        <w:ind w:right="0"/>
        <w:jc w:val="left"/>
        <w:rPr>
          <w:rFonts w:hint="eastAsia" w:ascii="宋体" w:hAnsi="宋体" w:eastAsia="宋体" w:cs="宋体"/>
          <w:b/>
          <w:bCs/>
        </w:rPr>
      </w:pPr>
      <w:r>
        <w:rPr>
          <w:rFonts w:hint="eastAsia" w:ascii="宋体" w:hAnsi="宋体" w:eastAsia="宋体" w:cs="宋体"/>
          <w:b/>
          <w:bCs/>
        </w:rPr>
        <w:t>2.醋酸市场行情简述</w:t>
      </w:r>
    </w:p>
    <w:p>
      <w:pPr>
        <w:spacing w:before="4" w:line="110" w:lineRule="exact"/>
        <w:rPr>
          <w:rFonts w:hint="eastAsia" w:ascii="宋体" w:hAnsi="宋体" w:eastAsia="宋体" w:cs="宋体"/>
          <w:sz w:val="11"/>
          <w:szCs w:val="11"/>
        </w:rPr>
      </w:pPr>
    </w:p>
    <w:p>
      <w:pPr>
        <w:spacing w:before="0" w:line="200" w:lineRule="exact"/>
        <w:rPr>
          <w:rFonts w:hint="eastAsia" w:ascii="宋体" w:hAnsi="宋体" w:eastAsia="宋体" w:cs="宋体"/>
          <w:sz w:val="20"/>
          <w:szCs w:val="20"/>
        </w:rPr>
      </w:pPr>
    </w:p>
    <w:p>
      <w:pPr>
        <w:spacing w:before="2"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本周国内醋酸市场走跌明显。兖矿装置已于上周开车，日产量仅维持 80 吨，但市场传闻将于下周全面恢复正常；河南义马装置在本周也已开车，后期供应量增加打压业者心态。因传统需求淡季，下游需求迚一步萎缩，部分贸易商反映其下游用户停车率已超过 50%，吴泾装置停车对市场影响有限。而上半周股市持续大幅下跌，大宗商品市场全面下滑，化工市场人士心态恐慌。下游观望居多，而醋酸工厂为规避后期库存快速增加的风险积极降价销售，市场商谈重心接连走低。</w:t>
      </w:r>
    </w:p>
    <w:p>
      <w:pPr>
        <w:pStyle w:val="2"/>
        <w:spacing w:line="240" w:lineRule="auto"/>
        <w:ind w:left="592" w:right="0"/>
        <w:jc w:val="left"/>
        <w:rPr>
          <w:rFonts w:hint="eastAsia" w:ascii="宋体" w:hAnsi="宋体" w:eastAsia="宋体" w:cs="宋体"/>
          <w:sz w:val="18"/>
          <w:szCs w:val="18"/>
        </w:rPr>
      </w:pPr>
    </w:p>
    <w:p>
      <w:pPr>
        <w:pStyle w:val="2"/>
        <w:spacing w:line="240" w:lineRule="auto"/>
        <w:ind w:right="0"/>
        <w:jc w:val="left"/>
        <w:rPr>
          <w:rFonts w:hint="eastAsia" w:ascii="宋体" w:hAnsi="宋体" w:eastAsia="宋体" w:cs="宋体"/>
          <w:b/>
          <w:bCs/>
        </w:rPr>
      </w:pPr>
      <w:r>
        <w:rPr>
          <w:rFonts w:hint="eastAsia" w:ascii="宋体" w:hAnsi="宋体" w:eastAsia="宋体" w:cs="宋体"/>
          <w:b/>
          <w:bCs/>
        </w:rPr>
        <w:t>3.甲醛市场行情简述</w:t>
      </w:r>
    </w:p>
    <w:p>
      <w:pPr>
        <w:spacing w:before="4" w:line="110" w:lineRule="exact"/>
        <w:rPr>
          <w:rFonts w:hint="eastAsia" w:ascii="宋体" w:hAnsi="宋体" w:eastAsia="宋体" w:cs="宋体"/>
          <w:sz w:val="11"/>
          <w:szCs w:val="11"/>
        </w:rPr>
      </w:pPr>
    </w:p>
    <w:p>
      <w:pPr>
        <w:spacing w:before="0" w:line="200" w:lineRule="exact"/>
        <w:rPr>
          <w:rFonts w:hint="eastAsia" w:ascii="宋体" w:hAnsi="宋体" w:eastAsia="宋体" w:cs="宋体"/>
          <w:sz w:val="20"/>
          <w:szCs w:val="20"/>
        </w:rPr>
      </w:pPr>
    </w:p>
    <w:p>
      <w:pPr>
        <w:spacing w:before="2" w:line="360" w:lineRule="auto"/>
        <w:ind w:firstLine="476" w:firstLineChars="200"/>
        <w:rPr>
          <w:rFonts w:hint="eastAsia" w:ascii="宋体" w:hAnsi="宋体" w:eastAsia="宋体" w:cs="宋体"/>
          <w:spacing w:val="-1"/>
          <w:sz w:val="24"/>
          <w:szCs w:val="24"/>
          <w:lang w:eastAsia="zh-CN"/>
        </w:rPr>
      </w:pPr>
      <w:r>
        <w:rPr>
          <w:rFonts w:hint="eastAsia" w:ascii="宋体" w:hAnsi="宋体" w:eastAsia="宋体" w:cs="宋体"/>
          <w:spacing w:val="-1"/>
          <w:sz w:val="24"/>
          <w:szCs w:val="24"/>
        </w:rPr>
        <w:t>本周国内甲醛市场窄幅走跌。甲醛工厂开工率降至 38%附近，但下游板材厂恢复缓慢，对甲醛多挄需定采，消化缓慢，采购积极性不高，供需弱势。上游甲醇本周整体下滑，成本面对甲醛市场无利好支撑，但好在甲醛工厂成本压力有所缓解，从上周的亏损状态到盈利 4-20 元/吨，业者仍多以观望原料为主，出货态度积极</w:t>
      </w:r>
      <w:r>
        <w:rPr>
          <w:rFonts w:hint="eastAsia" w:ascii="宋体" w:hAnsi="宋体" w:eastAsia="宋体" w:cs="宋体"/>
          <w:spacing w:val="-1"/>
          <w:sz w:val="24"/>
          <w:szCs w:val="24"/>
          <w:lang w:eastAsia="zh-CN"/>
        </w:rPr>
        <w:t>。</w:t>
      </w:r>
    </w:p>
    <w:p>
      <w:pPr>
        <w:spacing w:before="2" w:line="360" w:lineRule="auto"/>
        <w:ind w:firstLine="476" w:firstLineChars="200"/>
        <w:rPr>
          <w:rFonts w:hint="eastAsia" w:ascii="宋体" w:hAnsi="宋体" w:eastAsia="宋体" w:cs="宋体"/>
          <w:spacing w:val="-1"/>
          <w:sz w:val="18"/>
          <w:szCs w:val="18"/>
          <w:lang w:eastAsia="zh-CN"/>
        </w:rPr>
      </w:pPr>
    </w:p>
    <w:p>
      <w:pPr>
        <w:pStyle w:val="2"/>
        <w:numPr>
          <w:numId w:val="0"/>
        </w:numPr>
        <w:tabs>
          <w:tab w:val="left" w:pos="834"/>
        </w:tabs>
        <w:spacing w:before="0" w:after="0" w:line="240" w:lineRule="auto"/>
        <w:ind w:right="0"/>
        <w:jc w:val="left"/>
        <w:rPr>
          <w:rFonts w:hint="eastAsia" w:ascii="宋体" w:hAnsi="宋体" w:eastAsia="宋体" w:cs="宋体"/>
          <w:b/>
          <w:bCs/>
        </w:rPr>
      </w:pPr>
      <w:r>
        <w:rPr>
          <w:rFonts w:hint="eastAsia" w:ascii="宋体" w:hAnsi="宋体" w:eastAsia="宋体" w:cs="宋体"/>
          <w:b/>
          <w:bCs/>
          <w:lang w:val="en-US" w:eastAsia="zh-CN"/>
        </w:rPr>
        <w:t>4.</w:t>
      </w:r>
      <w:r>
        <w:rPr>
          <w:rFonts w:hint="eastAsia" w:ascii="宋体" w:hAnsi="宋体" w:eastAsia="宋体" w:cs="宋体"/>
          <w:b/>
          <w:bCs/>
        </w:rPr>
        <w:t>DMF</w:t>
      </w:r>
      <w:r>
        <w:rPr>
          <w:rFonts w:hint="eastAsia" w:ascii="宋体" w:hAnsi="宋体" w:eastAsia="宋体" w:cs="宋体"/>
          <w:b/>
          <w:bCs/>
          <w:spacing w:val="-63"/>
        </w:rPr>
        <w:t xml:space="preserve"> </w:t>
      </w:r>
      <w:r>
        <w:rPr>
          <w:rFonts w:hint="eastAsia" w:ascii="宋体" w:hAnsi="宋体" w:eastAsia="宋体" w:cs="宋体"/>
          <w:b/>
          <w:bCs/>
        </w:rPr>
        <w:t>市场行情简述</w:t>
      </w:r>
    </w:p>
    <w:p>
      <w:pPr>
        <w:spacing w:before="4" w:line="110" w:lineRule="exact"/>
        <w:rPr>
          <w:rFonts w:hint="eastAsia" w:ascii="宋体" w:hAnsi="宋体" w:eastAsia="宋体" w:cs="宋体"/>
          <w:b/>
          <w:bCs/>
          <w:sz w:val="11"/>
          <w:szCs w:val="11"/>
        </w:rPr>
      </w:pPr>
    </w:p>
    <w:p>
      <w:pPr>
        <w:spacing w:before="0" w:line="200" w:lineRule="exact"/>
        <w:rPr>
          <w:rFonts w:hint="eastAsia" w:ascii="宋体" w:hAnsi="宋体" w:eastAsia="宋体" w:cs="宋体"/>
          <w:sz w:val="20"/>
          <w:szCs w:val="20"/>
        </w:rPr>
      </w:pPr>
    </w:p>
    <w:p>
      <w:pPr>
        <w:pStyle w:val="2"/>
        <w:spacing w:line="361" w:lineRule="auto"/>
        <w:ind w:right="113" w:firstLine="480"/>
        <w:jc w:val="left"/>
        <w:rPr>
          <w:rFonts w:hint="eastAsia" w:ascii="宋体" w:hAnsi="宋体" w:eastAsia="宋体" w:cs="宋体"/>
        </w:rPr>
      </w:pPr>
      <w:r>
        <w:rPr>
          <w:rFonts w:hint="eastAsia" w:ascii="宋体" w:hAnsi="宋体" w:eastAsia="宋体" w:cs="宋体"/>
        </w:rPr>
        <w:t>本周，国内 DMF 市场平稳运行，交投冷清。鲁西化工装置恢复重启，周内尚未有产品产出，对市场暂无影响。其他工厂均持稳报盘，贸易商平稳出货为主，下游延续刚需买盘，整体走货缓慢，交投偏淡。原料甲醇期货大幅震荡，局部现货市场呈现下滑态势，成本面偏空，对 DMF 支撑减弱。当前市场处于传统行业淡季，市场人士操作意向较低，多延续观望情绪，预计短线市场疲态整理。截止周五，江苏市场主流商谈在450-4650元/吨左右承兑送到，浙江市场商谈在4650-480</w:t>
      </w:r>
      <w:r>
        <w:rPr>
          <w:rFonts w:hint="eastAsia" w:ascii="宋体" w:hAnsi="宋体" w:eastAsia="宋体" w:cs="宋体"/>
          <w:lang w:val="en-US" w:eastAsia="zh-CN"/>
        </w:rPr>
        <w:t>0</w:t>
      </w:r>
      <w:r>
        <w:rPr>
          <w:rFonts w:hint="eastAsia" w:ascii="宋体" w:hAnsi="宋体" w:eastAsia="宋体" w:cs="宋体"/>
        </w:rPr>
        <w:t>元/吨承兑送到，广东市场主流商谈价格在480</w:t>
      </w:r>
      <w:r>
        <w:rPr>
          <w:rFonts w:hint="eastAsia" w:ascii="宋体" w:hAnsi="宋体" w:eastAsia="宋体" w:cs="宋体"/>
          <w:lang w:val="en-US" w:eastAsia="zh-CN"/>
        </w:rPr>
        <w:t>0</w:t>
      </w:r>
      <w:r>
        <w:rPr>
          <w:rFonts w:hint="eastAsia" w:ascii="宋体" w:hAnsi="宋体" w:eastAsia="宋体" w:cs="宋体"/>
        </w:rPr>
        <w:t>-4850元/吨承兑送到。</w:t>
      </w:r>
    </w:p>
    <w:p>
      <w:pPr>
        <w:spacing w:before="2" w:line="360" w:lineRule="auto"/>
        <w:ind w:firstLine="476" w:firstLineChars="200"/>
        <w:rPr>
          <w:rFonts w:hint="eastAsia" w:ascii="宋体" w:hAnsi="宋体" w:eastAsia="宋体" w:cs="宋体"/>
          <w:spacing w:val="-1"/>
          <w:sz w:val="18"/>
          <w:szCs w:val="18"/>
          <w:lang w:eastAsia="zh-CN"/>
        </w:rPr>
      </w:pPr>
    </w:p>
    <w:p>
      <w:pPr>
        <w:pStyle w:val="2"/>
        <w:numPr>
          <w:numId w:val="0"/>
        </w:numPr>
        <w:tabs>
          <w:tab w:val="left" w:pos="834"/>
        </w:tabs>
        <w:spacing w:before="0" w:after="0" w:line="240" w:lineRule="auto"/>
        <w:ind w:right="0"/>
        <w:jc w:val="left"/>
        <w:rPr>
          <w:rFonts w:hint="eastAsia" w:ascii="宋体" w:hAnsi="宋体" w:eastAsia="宋体" w:cs="宋体"/>
          <w:b/>
          <w:bCs/>
        </w:rPr>
      </w:pPr>
      <w:r>
        <w:rPr>
          <w:rFonts w:hint="eastAsia" w:cs="宋体"/>
          <w:b/>
          <w:bCs/>
          <w:lang w:val="en-US" w:eastAsia="zh-CN"/>
        </w:rPr>
        <w:t>5.</w:t>
      </w:r>
      <w:r>
        <w:rPr>
          <w:rFonts w:hint="eastAsia" w:ascii="宋体" w:hAnsi="宋体" w:eastAsia="宋体" w:cs="宋体"/>
          <w:b/>
          <w:bCs/>
        </w:rPr>
        <w:t>MTBE</w:t>
      </w:r>
      <w:r>
        <w:rPr>
          <w:rFonts w:hint="eastAsia" w:ascii="宋体" w:hAnsi="宋体" w:eastAsia="宋体" w:cs="宋体"/>
          <w:b/>
          <w:bCs/>
          <w:spacing w:val="-60"/>
        </w:rPr>
        <w:t xml:space="preserve"> </w:t>
      </w:r>
      <w:r>
        <w:rPr>
          <w:rFonts w:hint="eastAsia" w:ascii="宋体" w:hAnsi="宋体" w:eastAsia="宋体" w:cs="宋体"/>
          <w:b/>
          <w:bCs/>
        </w:rPr>
        <w:t>市场行情简述</w:t>
      </w:r>
    </w:p>
    <w:p>
      <w:pPr>
        <w:pStyle w:val="2"/>
        <w:numPr>
          <w:numId w:val="0"/>
        </w:numPr>
        <w:tabs>
          <w:tab w:val="left" w:pos="834"/>
        </w:tabs>
        <w:spacing w:before="0" w:after="0" w:line="240" w:lineRule="auto"/>
        <w:ind w:right="0"/>
        <w:jc w:val="left"/>
        <w:rPr>
          <w:rFonts w:hint="eastAsia" w:ascii="宋体" w:hAnsi="宋体" w:eastAsia="宋体" w:cs="宋体"/>
          <w:lang w:val="en-US" w:eastAsia="zh-CN"/>
        </w:rPr>
      </w:pPr>
      <w:r>
        <w:rPr>
          <w:rFonts w:hint="eastAsia" w:ascii="宋体" w:hAnsi="宋体" w:eastAsia="宋体" w:cs="宋体"/>
          <w:sz w:val="18"/>
          <w:szCs w:val="18"/>
          <w:lang w:val="en-US" w:eastAsia="zh-CN"/>
        </w:rPr>
        <w:t xml:space="preserve">  </w:t>
      </w:r>
    </w:p>
    <w:p>
      <w:pPr>
        <w:pStyle w:val="2"/>
        <w:spacing w:before="86" w:line="361" w:lineRule="auto"/>
        <w:ind w:left="0" w:leftChars="0" w:right="111" w:firstLine="0" w:firstLineChars="0"/>
        <w:jc w:val="both"/>
        <w:rPr>
          <w:rFonts w:hint="eastAsia" w:ascii="宋体" w:hAnsi="宋体" w:eastAsia="宋体" w:cs="宋体"/>
        </w:rPr>
      </w:pPr>
      <w:r>
        <w:rPr>
          <w:rFonts w:hint="eastAsia" w:cs="宋体"/>
          <w:lang w:val="en-US" w:eastAsia="zh-CN"/>
        </w:rPr>
        <w:t xml:space="preserve">   </w:t>
      </w:r>
      <w:r>
        <w:rPr>
          <w:rFonts w:hint="eastAsia" w:ascii="宋体" w:hAnsi="宋体" w:eastAsia="宋体" w:cs="宋体"/>
        </w:rPr>
        <w:t>本周，国内MTBE市场持续向下运行，成交低位不断被刷新。原油方面由于希腊危机及伊朗核谈引发恐慌，收盘大跌，国内成品油市场在7月8日零时迎来下调，其中汽油下调95元/吨，柴</w:t>
      </w:r>
    </w:p>
    <w:p>
      <w:pPr>
        <w:pStyle w:val="2"/>
        <w:spacing w:before="86" w:line="361" w:lineRule="auto"/>
        <w:ind w:left="0" w:leftChars="0" w:right="111" w:firstLine="0" w:firstLineChars="0"/>
        <w:jc w:val="both"/>
        <w:rPr>
          <w:rFonts w:hint="eastAsia" w:ascii="宋体" w:hAnsi="宋体" w:eastAsia="宋体" w:cs="宋体"/>
          <w:sz w:val="18"/>
          <w:szCs w:val="18"/>
        </w:rPr>
      </w:pPr>
    </w:p>
    <w:p>
      <w:pPr>
        <w:pStyle w:val="2"/>
        <w:spacing w:before="86" w:line="361" w:lineRule="auto"/>
        <w:ind w:left="0" w:leftChars="0" w:right="111" w:firstLine="0" w:firstLineChars="0"/>
        <w:jc w:val="both"/>
        <w:rPr>
          <w:rFonts w:hint="eastAsia" w:ascii="宋体" w:hAnsi="宋体" w:eastAsia="宋体" w:cs="宋体"/>
        </w:rPr>
      </w:pPr>
      <w:r>
        <w:rPr>
          <w:rFonts w:hint="eastAsia" w:ascii="宋体" w:hAnsi="宋体" w:eastAsia="宋体" w:cs="宋体"/>
        </w:rPr>
        <w:t>油下调90元/吨，下游求购热情同时降至冰点，装置停工厂家增多，开工炼厂多维持低负荷运行，厂家库存压力虽有一定缓解，但下游不见拿货，市场成交仍是罕见。原料碳四气价格亦不断下滑，成本支撑动力不足，综合多重利空因素压制下本周国内 MTBE 市场宽幅下行，成交继续向低端靠拢。</w:t>
      </w:r>
    </w:p>
    <w:p>
      <w:pPr>
        <w:spacing w:before="2" w:line="190" w:lineRule="exact"/>
        <w:rPr>
          <w:rFonts w:hint="eastAsia" w:ascii="宋体" w:hAnsi="宋体" w:eastAsia="宋体" w:cs="宋体"/>
          <w:sz w:val="19"/>
          <w:szCs w:val="19"/>
        </w:rPr>
      </w:pPr>
    </w:p>
    <w:p>
      <w:pPr>
        <w:pStyle w:val="2"/>
        <w:spacing w:line="240" w:lineRule="auto"/>
        <w:ind w:right="0"/>
        <w:jc w:val="left"/>
        <w:rPr>
          <w:rFonts w:hint="eastAsia" w:ascii="宋体" w:hAnsi="宋体" w:eastAsia="宋体" w:cs="宋体"/>
          <w:b/>
          <w:bCs/>
        </w:rPr>
      </w:pPr>
      <w:r>
        <w:rPr>
          <w:rFonts w:hint="eastAsia" w:ascii="宋体" w:hAnsi="宋体" w:eastAsia="宋体" w:cs="宋体"/>
          <w:b/>
          <w:bCs/>
        </w:rPr>
        <w:t>6.下游产品运行情况</w:t>
      </w: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tbl>
      <w:tblPr>
        <w:tblStyle w:val="6"/>
        <w:tblpPr w:leftFromText="180" w:rightFromText="180" w:vertAnchor="text" w:horzAnchor="page" w:tblpX="969" w:tblpY="88"/>
        <w:tblOverlap w:val="never"/>
        <w:tblW w:w="99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24"/>
        <w:gridCol w:w="1426"/>
        <w:gridCol w:w="1426"/>
        <w:gridCol w:w="1426"/>
        <w:gridCol w:w="1423"/>
        <w:gridCol w:w="1423"/>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7" w:hRule="exact"/>
        </w:trPr>
        <w:tc>
          <w:tcPr>
            <w:tcW w:w="1424" w:type="dxa"/>
            <w:vMerge w:val="restart"/>
            <w:tcBorders>
              <w:top w:val="single" w:color="000000" w:sz="8" w:space="0"/>
              <w:left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产品名称</w:t>
            </w:r>
          </w:p>
        </w:tc>
        <w:tc>
          <w:tcPr>
            <w:tcW w:w="1426" w:type="dxa"/>
            <w:tcBorders>
              <w:top w:val="single" w:color="000000" w:sz="8" w:space="0"/>
              <w:left w:val="single" w:color="000000" w:sz="8" w:space="0"/>
              <w:bottom w:val="nil"/>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上周末开</w:t>
            </w:r>
          </w:p>
        </w:tc>
        <w:tc>
          <w:tcPr>
            <w:tcW w:w="1426" w:type="dxa"/>
            <w:tcBorders>
              <w:top w:val="single" w:color="000000" w:sz="8" w:space="0"/>
              <w:left w:val="single" w:color="000000" w:sz="8" w:space="0"/>
              <w:bottom w:val="nil"/>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本周末开</w:t>
            </w:r>
          </w:p>
        </w:tc>
        <w:tc>
          <w:tcPr>
            <w:tcW w:w="1426" w:type="dxa"/>
            <w:tcBorders>
              <w:top w:val="single" w:color="000000" w:sz="8" w:space="0"/>
              <w:left w:val="single" w:color="000000" w:sz="8" w:space="0"/>
              <w:bottom w:val="nil"/>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涨/跌幅</w:t>
            </w:r>
          </w:p>
        </w:tc>
        <w:tc>
          <w:tcPr>
            <w:tcW w:w="1423" w:type="dxa"/>
            <w:tcBorders>
              <w:top w:val="single" w:color="000000" w:sz="8" w:space="0"/>
              <w:left w:val="single" w:color="000000" w:sz="8" w:space="0"/>
              <w:bottom w:val="nil"/>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上周末价</w:t>
            </w:r>
          </w:p>
        </w:tc>
        <w:tc>
          <w:tcPr>
            <w:tcW w:w="1423" w:type="dxa"/>
            <w:tcBorders>
              <w:top w:val="single" w:color="000000" w:sz="8" w:space="0"/>
              <w:left w:val="single" w:color="000000" w:sz="8" w:space="0"/>
              <w:bottom w:val="nil"/>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本周末价</w:t>
            </w:r>
          </w:p>
        </w:tc>
        <w:tc>
          <w:tcPr>
            <w:tcW w:w="1423" w:type="dxa"/>
            <w:tcBorders>
              <w:top w:val="single" w:color="000000" w:sz="8" w:space="0"/>
              <w:left w:val="single" w:color="000000" w:sz="8" w:space="0"/>
              <w:bottom w:val="nil"/>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涨/跌幅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exact"/>
        </w:trPr>
        <w:tc>
          <w:tcPr>
            <w:tcW w:w="1424" w:type="dxa"/>
            <w:vMerge w:val="continue"/>
            <w:tcBorders>
              <w:left w:val="single" w:color="000000" w:sz="8" w:space="0"/>
              <w:bottom w:val="single" w:color="000000" w:sz="8" w:space="0"/>
              <w:right w:val="single" w:color="000000" w:sz="8" w:space="0"/>
            </w:tcBorders>
            <w:vAlign w:val="top"/>
          </w:tcPr>
          <w:p>
            <w:pPr>
              <w:rPr>
                <w:rFonts w:hint="eastAsia" w:ascii="宋体" w:hAnsi="宋体" w:eastAsia="宋体" w:cs="宋体"/>
              </w:rPr>
            </w:pPr>
          </w:p>
        </w:tc>
        <w:tc>
          <w:tcPr>
            <w:tcW w:w="1426" w:type="dxa"/>
            <w:tcBorders>
              <w:top w:val="nil"/>
              <w:left w:val="single" w:color="000000" w:sz="8" w:space="0"/>
              <w:bottom w:val="single" w:color="000000" w:sz="8" w:space="0"/>
              <w:right w:val="single" w:color="000000" w:sz="8" w:space="0"/>
            </w:tcBorders>
            <w:vAlign w:val="top"/>
          </w:tcPr>
          <w:p>
            <w:pPr>
              <w:pStyle w:val="9"/>
              <w:spacing w:before="43"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工率</w:t>
            </w:r>
          </w:p>
        </w:tc>
        <w:tc>
          <w:tcPr>
            <w:tcW w:w="1426" w:type="dxa"/>
            <w:tcBorders>
              <w:top w:val="nil"/>
              <w:left w:val="single" w:color="000000" w:sz="8" w:space="0"/>
              <w:bottom w:val="single" w:color="000000" w:sz="8" w:space="0"/>
              <w:right w:val="single" w:color="000000" w:sz="8" w:space="0"/>
            </w:tcBorders>
            <w:vAlign w:val="top"/>
          </w:tcPr>
          <w:p>
            <w:pPr>
              <w:pStyle w:val="9"/>
              <w:spacing w:before="43"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工率</w:t>
            </w:r>
          </w:p>
        </w:tc>
        <w:tc>
          <w:tcPr>
            <w:tcW w:w="1426" w:type="dxa"/>
            <w:tcBorders>
              <w:top w:val="nil"/>
              <w:left w:val="single" w:color="000000" w:sz="8" w:space="0"/>
              <w:bottom w:val="single" w:color="000000" w:sz="8" w:space="0"/>
              <w:right w:val="single" w:color="000000" w:sz="8" w:space="0"/>
            </w:tcBorders>
            <w:vAlign w:val="top"/>
          </w:tcPr>
          <w:p>
            <w:pPr>
              <w:pStyle w:val="9"/>
              <w:spacing w:before="43"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w:t>
            </w:r>
          </w:p>
        </w:tc>
        <w:tc>
          <w:tcPr>
            <w:tcW w:w="1423" w:type="dxa"/>
            <w:tcBorders>
              <w:top w:val="nil"/>
              <w:left w:val="single" w:color="000000" w:sz="8" w:space="0"/>
              <w:bottom w:val="single" w:color="000000" w:sz="8" w:space="0"/>
              <w:right w:val="single" w:color="000000" w:sz="8" w:space="0"/>
            </w:tcBorders>
            <w:vAlign w:val="top"/>
          </w:tcPr>
          <w:p>
            <w:pPr>
              <w:pStyle w:val="9"/>
              <w:spacing w:before="43"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格(元/吨)</w:t>
            </w:r>
          </w:p>
        </w:tc>
        <w:tc>
          <w:tcPr>
            <w:tcW w:w="1423" w:type="dxa"/>
            <w:tcBorders>
              <w:top w:val="nil"/>
              <w:left w:val="single" w:color="000000" w:sz="8" w:space="0"/>
              <w:bottom w:val="single" w:color="000000" w:sz="8" w:space="0"/>
              <w:right w:val="single" w:color="000000" w:sz="8" w:space="0"/>
            </w:tcBorders>
            <w:vAlign w:val="top"/>
          </w:tcPr>
          <w:p>
            <w:pPr>
              <w:pStyle w:val="9"/>
              <w:spacing w:before="43"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格(元/吨)</w:t>
            </w:r>
          </w:p>
        </w:tc>
        <w:tc>
          <w:tcPr>
            <w:tcW w:w="1423" w:type="dxa"/>
            <w:tcBorders>
              <w:top w:val="nil"/>
              <w:left w:val="single" w:color="000000" w:sz="8" w:space="0"/>
              <w:bottom w:val="single" w:color="000000" w:sz="8" w:space="0"/>
              <w:right w:val="single" w:color="000000" w:sz="8" w:space="0"/>
            </w:tcBorders>
            <w:vAlign w:val="top"/>
          </w:tcPr>
          <w:p>
            <w:pPr>
              <w:pStyle w:val="9"/>
              <w:spacing w:before="43"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4" w:hRule="exact"/>
        </w:trPr>
        <w:tc>
          <w:tcPr>
            <w:tcW w:w="1424"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甲醇</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 xml:space="preserve">57% </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59%</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+2%</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 xml:space="preserve">2370 </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 xml:space="preserve">2325 </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4" w:hRule="exact"/>
        </w:trPr>
        <w:tc>
          <w:tcPr>
            <w:tcW w:w="1424"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甲醛</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 xml:space="preserve">37% </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 xml:space="preserve">37% </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+0%</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1325</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 xml:space="preserve">1260 </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-60</w:t>
            </w:r>
          </w:p>
          <w:p>
            <w:pPr>
              <w:pStyle w:val="9"/>
              <w:spacing w:line="240" w:lineRule="auto"/>
              <w:ind w:left="135"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4" w:hRule="exact"/>
        </w:trPr>
        <w:tc>
          <w:tcPr>
            <w:tcW w:w="1424"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二甲醚</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 xml:space="preserve">8.73% </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8.73%</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+0%</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 xml:space="preserve">3250 </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 xml:space="preserve">3210 </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-40</w:t>
            </w:r>
          </w:p>
          <w:p>
            <w:pPr>
              <w:pStyle w:val="9"/>
              <w:spacing w:line="240" w:lineRule="auto"/>
              <w:ind w:left="135"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4" w:hRule="exact"/>
        </w:trPr>
        <w:tc>
          <w:tcPr>
            <w:tcW w:w="1424"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MTBE</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 xml:space="preserve">45% </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43%</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-2%</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5050</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 xml:space="preserve">4900 </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4"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-150</w:t>
            </w:r>
          </w:p>
          <w:p>
            <w:pPr>
              <w:pStyle w:val="9"/>
              <w:spacing w:line="240" w:lineRule="auto"/>
              <w:ind w:left="135"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4" w:hRule="exact"/>
        </w:trPr>
        <w:tc>
          <w:tcPr>
            <w:tcW w:w="1424"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DMF</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61%</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3" w:right="0"/>
              <w:jc w:val="left"/>
              <w:rPr>
                <w:rFonts w:hint="eastAsia" w:ascii="宋体" w:hAnsi="宋体" w:eastAsia="宋体" w:cs="宋体"/>
                <w:sz w:val="24"/>
                <w:szCs w:val="24"/>
              </w:rPr>
            </w:pPr>
            <w:r>
              <w:rPr>
                <w:rFonts w:hint="eastAsia" w:ascii="宋体" w:hAnsi="宋体" w:eastAsia="宋体" w:cs="宋体"/>
                <w:sz w:val="24"/>
                <w:szCs w:val="24"/>
              </w:rPr>
              <w:t>63%</w:t>
            </w:r>
          </w:p>
        </w:tc>
        <w:tc>
          <w:tcPr>
            <w:tcW w:w="1426"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+2%</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4" w:right="0"/>
              <w:jc w:val="left"/>
              <w:rPr>
                <w:rFonts w:hint="eastAsia" w:ascii="宋体" w:hAnsi="宋体" w:eastAsia="宋体" w:cs="宋体"/>
                <w:sz w:val="24"/>
                <w:szCs w:val="24"/>
              </w:rPr>
            </w:pPr>
            <w:r>
              <w:rPr>
                <w:rFonts w:hint="eastAsia" w:ascii="宋体" w:hAnsi="宋体" w:eastAsia="宋体" w:cs="宋体"/>
                <w:sz w:val="24"/>
                <w:szCs w:val="24"/>
              </w:rPr>
              <w:t>4550</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4520</w:t>
            </w:r>
          </w:p>
        </w:tc>
        <w:tc>
          <w:tcPr>
            <w:tcW w:w="1423" w:type="dxa"/>
            <w:tcBorders>
              <w:top w:val="single" w:color="000000" w:sz="8" w:space="0"/>
              <w:left w:val="single" w:color="000000" w:sz="8" w:space="0"/>
              <w:bottom w:val="single" w:color="000000" w:sz="8" w:space="0"/>
              <w:right w:val="single" w:color="000000" w:sz="8" w:space="0"/>
            </w:tcBorders>
            <w:vAlign w:val="top"/>
          </w:tcPr>
          <w:p>
            <w:pPr>
              <w:pStyle w:val="9"/>
              <w:spacing w:before="13" w:line="260" w:lineRule="exact"/>
              <w:ind w:right="0"/>
              <w:jc w:val="left"/>
              <w:rPr>
                <w:rFonts w:hint="eastAsia" w:ascii="宋体" w:hAnsi="宋体" w:eastAsia="宋体" w:cs="宋体"/>
                <w:sz w:val="26"/>
                <w:szCs w:val="26"/>
              </w:rPr>
            </w:pPr>
          </w:p>
          <w:p>
            <w:pPr>
              <w:pStyle w:val="9"/>
              <w:spacing w:line="240" w:lineRule="auto"/>
              <w:ind w:left="135" w:right="0"/>
              <w:jc w:val="left"/>
              <w:rPr>
                <w:rFonts w:hint="eastAsia" w:ascii="宋体" w:hAnsi="宋体" w:eastAsia="宋体" w:cs="宋体"/>
                <w:sz w:val="24"/>
                <w:szCs w:val="24"/>
              </w:rPr>
            </w:pPr>
            <w:r>
              <w:rPr>
                <w:rFonts w:hint="eastAsia" w:ascii="宋体" w:hAnsi="宋体" w:eastAsia="宋体" w:cs="宋体"/>
                <w:sz w:val="24"/>
                <w:szCs w:val="24"/>
              </w:rPr>
              <w:t>-30</w:t>
            </w:r>
          </w:p>
          <w:p>
            <w:pPr>
              <w:pStyle w:val="9"/>
              <w:spacing w:line="240" w:lineRule="auto"/>
              <w:ind w:left="135" w:right="0"/>
              <w:jc w:val="left"/>
              <w:rPr>
                <w:rFonts w:hint="eastAsia" w:ascii="宋体" w:hAnsi="宋体" w:eastAsia="宋体" w:cs="宋体"/>
                <w:sz w:val="24"/>
                <w:szCs w:val="24"/>
              </w:rPr>
            </w:pPr>
          </w:p>
        </w:tc>
      </w:tr>
    </w:tbl>
    <w:p>
      <w:pPr>
        <w:spacing w:before="1" w:line="240" w:lineRule="exact"/>
        <w:rPr>
          <w:rFonts w:hint="eastAsia" w:ascii="宋体" w:hAnsi="宋体" w:eastAsia="宋体" w:cs="宋体"/>
          <w:sz w:val="24"/>
          <w:szCs w:val="24"/>
        </w:rPr>
      </w:pPr>
    </w:p>
    <w:p>
      <w:pPr>
        <w:spacing w:before="0" w:line="200" w:lineRule="exact"/>
        <w:rPr>
          <w:rFonts w:hint="eastAsia" w:ascii="宋体" w:hAnsi="宋体" w:eastAsia="宋体" w:cs="宋体"/>
          <w:sz w:val="20"/>
          <w:szCs w:val="20"/>
        </w:rPr>
      </w:pPr>
      <w:r>
        <w:rPr>
          <w:rFonts w:hint="eastAsia" w:ascii="宋体" w:hAnsi="宋体" w:eastAsia="宋体" w:cs="宋体"/>
          <w:sz w:val="22"/>
          <w:szCs w:val="22"/>
          <w:lang w:val="en-US" w:eastAsia="en-US" w:bidi="ar-SA"/>
        </w:rPr>
        <w:pict>
          <v:group id="Group 60" o:spid="_x0000_s1086" style="position:absolute;left:0;margin-left:38.7pt;margin-top:564.4pt;height:85pt;width:530.9pt;mso-position-horizontal-relative:page;mso-position-vertical-relative:page;rotation:0f;z-index:-251650048;" coordorigin="851,11350" coordsize="10618,1700">
            <o:lock v:ext="edit" position="f" selection="f" grouping="f" rotation="f" cropping="f" text="f" aspectratio="f"/>
            <v:group id="Group 61" o:spid="_x0000_s1087" style="position:absolute;left:871;top:11393;height:1615;width:10567;rotation:0f;" coordorigin="871,11393" coordsize="10567,1615">
              <o:lock v:ext="edit" position="f" selection="f" grouping="f" rotation="f" cropping="f" text="f" aspectratio="f"/>
              <v:shape id="FreeForm 62" o:spid="_x0000_s1088" type="" style="position:absolute;left:871;top:11393;height:1615;width:10567;rotation:0f;" o:ole="f" fillcolor="#93B3D6" filled="t" o:preferrelative="t" stroked="f" coordorigin="871,11393" coordsize="10567,1615" path="m10468,11393l10468,11797,871,11797,871,12604,10468,12604,10468,13008,11438,12201,10468,11393xe">
                <v:imagedata gain="65536f" blacklevel="0f" gamma="0"/>
                <o:lock v:ext="edit" position="f" selection="f" grouping="f" rotation="f" cropping="f" text="f" aspectratio="f"/>
              </v:shape>
            </v:group>
            <v:group id="Group 63" o:spid="_x0000_s1089" style="position:absolute;left:851;top:11350;height:1700;width:10618;rotation:0f;" coordorigin="851,11350" coordsize="10618,1700">
              <o:lock v:ext="edit" position="f" selection="f" grouping="f" rotation="f" cropping="f" text="f" aspectratio="f"/>
              <v:shape id="FreeForm 64" o:spid="_x0000_s1090" type="" style="position:absolute;left:851;top:11350;height:1700;width:10618;rotation:0f;" o:ole="f" fillcolor="#FFFFFF" filled="t" o:preferrelative="t" stroked="f" coordorigin="851,11350" coordsize="10618,1700" path="m10448,12604l10448,13051,10500,13008,10488,13008,10456,12993,10488,12965,10488,12624,10468,12624,10448,12604xe">
                <v:imagedata gain="65536f" blacklevel="0f" gamma="0"/>
                <o:lock v:ext="edit" position="f" selection="f" grouping="f" rotation="f" cropping="f" text="f" aspectratio="f"/>
              </v:shape>
              <v:shape id="FreeForm 65" o:spid="_x0000_s1091" type="" style="position:absolute;left:851;top:11350;height:1700;width:10618;rotation:0f;" o:ole="f" fillcolor="#FFFFFF" filled="t" o:preferrelative="t" stroked="f" coordorigin="851,11350" coordsize="10618,1700" path="m10488,12965l10456,12993,10488,13008,10488,12965xe">
                <v:imagedata gain="65536f" blacklevel="0f" gamma="0"/>
                <o:lock v:ext="edit" position="f" selection="f" grouping="f" rotation="f" cropping="f" text="f" aspectratio="f"/>
              </v:shape>
              <v:shape id="FreeForm 66" o:spid="_x0000_s1092" type="" style="position:absolute;left:851;top:11350;height:1700;width:10618;rotation:0f;" o:ole="f" fillcolor="#FFFFFF" filled="t" o:preferrelative="t" stroked="f" coordorigin="851,11350" coordsize="10618,1700" path="m11407,12201l10488,12965,10488,13008,10500,13008,11451,12216,11425,12216,11407,12201xe">
                <v:imagedata gain="65536f" blacklevel="0f" gamma="0"/>
                <o:lock v:ext="edit" position="f" selection="f" grouping="f" rotation="f" cropping="f" text="f" aspectratio="f"/>
              </v:shape>
              <v:shape id="FreeForm 67" o:spid="_x0000_s1093" type="" style="position:absolute;left:851;top:11350;height:1700;width:10618;rotation:0f;" o:ole="f" fillcolor="#FFFFFF" filled="t" o:preferrelative="t" stroked="f" coordorigin="851,11350" coordsize="10618,1700" path="m10448,11777l851,11777,851,12624,10448,12624,10448,12604,891,12604,871,12584,891,12584,891,11817,871,11817,891,11797,10448,11797,10448,11777xe">
                <v:imagedata gain="65536f" blacklevel="0f" gamma="0"/>
                <o:lock v:ext="edit" position="f" selection="f" grouping="f" rotation="f" cropping="f" text="f" aspectratio="f"/>
              </v:shape>
              <v:shape id="FreeForm 68" o:spid="_x0000_s1094" type="" style="position:absolute;left:851;top:11350;height:1700;width:10618;rotation:0f;" o:ole="f" fillcolor="#FFFFFF" filled="t" o:preferrelative="t" stroked="f" coordorigin="851,11350" coordsize="10618,1700" path="m10488,12584l891,12584,891,12604,10448,12604,10468,12624,10488,12624,10488,12584xe">
                <v:imagedata gain="65536f" blacklevel="0f" gamma="0"/>
                <o:lock v:ext="edit" position="f" selection="f" grouping="f" rotation="f" cropping="f" text="f" aspectratio="f"/>
              </v:shape>
              <v:shape id="FreeForm 69" o:spid="_x0000_s1095" type="" style="position:absolute;left:851;top:11350;height:1700;width:10618;rotation:0f;" o:ole="f" fillcolor="#FFFFFF" filled="t" o:preferrelative="t" stroked="f" coordorigin="851,11350" coordsize="10618,1700" path="m891,12584l871,12584,891,12604,891,12584xe">
                <v:imagedata gain="65536f" blacklevel="0f" gamma="0"/>
                <o:lock v:ext="edit" position="f" selection="f" grouping="f" rotation="f" cropping="f" text="f" aspectratio="f"/>
              </v:shape>
              <v:shape id="FreeForm 70" o:spid="_x0000_s1096" type="" style="position:absolute;left:851;top:11350;height:1700;width:10618;rotation:0f;" o:ole="f" fillcolor="#FFFFFF" filled="t" o:preferrelative="t" stroked="f" coordorigin="851,11350" coordsize="10618,1700" path="m11425,12185l11407,12201,11425,12216,11425,12185xe">
                <v:imagedata gain="65536f" blacklevel="0f" gamma="0"/>
                <o:lock v:ext="edit" position="f" selection="f" grouping="f" rotation="f" cropping="f" text="f" aspectratio="f"/>
              </v:shape>
              <v:shape id="FreeForm 71" o:spid="_x0000_s1097" type="" style="position:absolute;left:851;top:11350;height:1700;width:10618;rotation:0f;" o:ole="f" fillcolor="#FFFFFF" filled="t" o:preferrelative="t" stroked="f" coordorigin="851,11350" coordsize="10618,1700" path="m11451,12185l11425,12185,11425,12216,11451,12216,11469,12201,11451,12185xe">
                <v:imagedata gain="65536f" blacklevel="0f" gamma="0"/>
                <o:lock v:ext="edit" position="f" selection="f" grouping="f" rotation="f" cropping="f" text="f" aspectratio="f"/>
              </v:shape>
              <v:shape id="FreeForm 72" o:spid="_x0000_s1098" type="" style="position:absolute;left:851;top:11350;height:1700;width:10618;rotation:0f;" o:ole="f" fillcolor="#FFFFFF" filled="t" o:preferrelative="t" stroked="f" coordorigin="851,11350" coordsize="10618,1700" path="m10500,11393l10488,11393,10488,11436,11407,12201,11425,12185,11451,12185,10500,11393xe">
                <v:imagedata gain="65536f" blacklevel="0f" gamma="0"/>
                <o:lock v:ext="edit" position="f" selection="f" grouping="f" rotation="f" cropping="f" text="f" aspectratio="f"/>
              </v:shape>
              <v:shape id="FreeForm 73" o:spid="_x0000_s1099" type="" style="position:absolute;left:851;top:11350;height:1700;width:10618;rotation:0f;" o:ole="f" fillcolor="#FFFFFF" filled="t" o:preferrelative="t" stroked="f" coordorigin="851,11350" coordsize="10618,1700" path="m891,11797l871,11817,891,11817,891,11797xe">
                <v:imagedata gain="65536f" blacklevel="0f" gamma="0"/>
                <o:lock v:ext="edit" position="f" selection="f" grouping="f" rotation="f" cropping="f" text="f" aspectratio="f"/>
              </v:shape>
              <v:shape id="FreeForm 74" o:spid="_x0000_s1100" type="" style="position:absolute;left:851;top:11350;height:1700;width:10618;rotation:0f;" o:ole="f" fillcolor="#FFFFFF" filled="t" o:preferrelative="t" stroked="f" coordorigin="851,11350" coordsize="10618,1700" path="m10488,11777l10468,11777,10448,11797,891,11797,891,11817,10488,11817,10488,11777xe">
                <v:imagedata gain="65536f" blacklevel="0f" gamma="0"/>
                <o:lock v:ext="edit" position="f" selection="f" grouping="f" rotation="f" cropping="f" text="f" aspectratio="f"/>
              </v:shape>
              <v:shape id="FreeForm 75" o:spid="_x0000_s1101" type="" style="position:absolute;left:851;top:11350;height:1700;width:10618;rotation:0f;" o:ole="f" fillcolor="#FFFFFF" filled="t" o:preferrelative="t" stroked="f" coordorigin="851,11350" coordsize="10618,1700" path="m10448,11350l10448,11797,10468,11777,10488,11777,10488,11436,10456,11408,10488,11393,10500,11393,10448,11350xe">
                <v:imagedata gain="65536f" blacklevel="0f" gamma="0"/>
                <o:lock v:ext="edit" position="f" selection="f" grouping="f" rotation="f" cropping="f" text="f" aspectratio="f"/>
              </v:shape>
              <v:shape id="FreeForm 76" o:spid="_x0000_s1102" type="" style="position:absolute;left:851;top:11350;height:1700;width:10618;rotation:0f;" o:ole="f" fillcolor="#FFFFFF" filled="t" o:preferrelative="t" stroked="f" coordorigin="851,11350" coordsize="10618,1700" path="m10488,11393l10456,11408,10488,11436,10488,11393xe">
                <v:imagedata gain="65536f" blacklevel="0f" gamma="0"/>
                <o:lock v:ext="edit" position="f" selection="f" grouping="f" rotation="f" cropping="f" text="f" aspectratio="f"/>
              </v:shape>
            </v:group>
          </v:group>
        </w:pict>
      </w: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13" w:line="200" w:lineRule="exact"/>
        <w:rPr>
          <w:rFonts w:hint="eastAsia" w:ascii="宋体" w:hAnsi="宋体" w:eastAsia="宋体" w:cs="宋体"/>
          <w:sz w:val="20"/>
          <w:szCs w:val="20"/>
        </w:rPr>
      </w:pPr>
    </w:p>
    <w:p>
      <w:pPr>
        <w:spacing w:before="12"/>
        <w:ind w:left="366" w:right="0" w:firstLine="0"/>
        <w:jc w:val="left"/>
        <w:rPr>
          <w:rFonts w:hint="eastAsia" w:ascii="宋体" w:hAnsi="宋体" w:eastAsia="宋体" w:cs="宋体"/>
          <w:sz w:val="30"/>
          <w:szCs w:val="30"/>
        </w:rPr>
      </w:pPr>
      <w:r>
        <w:rPr>
          <w:rFonts w:hint="eastAsia" w:ascii="宋体" w:hAnsi="宋体" w:eastAsia="宋体" w:cs="宋体"/>
          <w:color w:val="FFFFFF"/>
          <w:sz w:val="30"/>
          <w:szCs w:val="30"/>
        </w:rPr>
        <w:t>后市预测</w:t>
      </w: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spacing w:before="0" w:line="200" w:lineRule="exact"/>
        <w:rPr>
          <w:rFonts w:hint="eastAsia" w:ascii="宋体" w:hAnsi="宋体" w:eastAsia="宋体" w:cs="宋体"/>
          <w:sz w:val="20"/>
          <w:szCs w:val="20"/>
        </w:rPr>
      </w:pPr>
    </w:p>
    <w:p>
      <w:pPr>
        <w:pStyle w:val="7"/>
        <w:spacing w:before="19" w:line="240" w:lineRule="auto"/>
        <w:ind w:left="0" w:leftChars="0" w:right="0" w:firstLine="0" w:firstLineChars="0"/>
        <w:jc w:val="left"/>
        <w:rPr>
          <w:rFonts w:hint="eastAsia" w:ascii="宋体" w:hAnsi="宋体" w:eastAsia="宋体" w:cs="宋体"/>
          <w:b/>
          <w:bCs/>
          <w:spacing w:val="-1"/>
        </w:rPr>
      </w:pPr>
    </w:p>
    <w:p>
      <w:pPr>
        <w:pStyle w:val="7"/>
        <w:spacing w:before="19" w:line="240" w:lineRule="auto"/>
        <w:ind w:left="0" w:leftChars="0" w:right="0" w:firstLine="0" w:firstLineChars="0"/>
        <w:jc w:val="left"/>
        <w:rPr>
          <w:rFonts w:hint="eastAsia" w:ascii="宋体" w:hAnsi="宋体" w:eastAsia="宋体" w:cs="宋体"/>
          <w:b/>
          <w:bCs/>
        </w:rPr>
      </w:pPr>
      <w:r>
        <w:rPr>
          <w:rFonts w:hint="eastAsia" w:ascii="宋体" w:hAnsi="宋体" w:eastAsia="宋体" w:cs="宋体"/>
          <w:b/>
          <w:bCs/>
          <w:spacing w:val="-1"/>
        </w:rPr>
        <w:t>一、影响甲醇市场的主要因素分析</w:t>
      </w:r>
    </w:p>
    <w:p>
      <w:pPr>
        <w:spacing w:before="3" w:line="170" w:lineRule="exact"/>
        <w:rPr>
          <w:rFonts w:hint="eastAsia" w:ascii="宋体" w:hAnsi="宋体" w:eastAsia="宋体" w:cs="宋体"/>
          <w:sz w:val="17"/>
          <w:szCs w:val="17"/>
        </w:rPr>
      </w:pPr>
    </w:p>
    <w:p>
      <w:pPr>
        <w:spacing w:before="0" w:line="200" w:lineRule="exact"/>
        <w:rPr>
          <w:rFonts w:hint="eastAsia" w:ascii="宋体" w:hAnsi="宋体" w:eastAsia="宋体" w:cs="宋体"/>
          <w:sz w:val="20"/>
          <w:szCs w:val="20"/>
        </w:rPr>
      </w:pPr>
    </w:p>
    <w:p>
      <w:pPr>
        <w:pStyle w:val="2"/>
        <w:spacing w:line="240" w:lineRule="auto"/>
        <w:ind w:right="0"/>
        <w:jc w:val="left"/>
        <w:rPr>
          <w:rFonts w:hint="eastAsia" w:ascii="宋体" w:hAnsi="宋体" w:eastAsia="宋体" w:cs="宋体"/>
          <w:b/>
          <w:bCs/>
        </w:rPr>
      </w:pPr>
      <w:r>
        <w:rPr>
          <w:rFonts w:hint="eastAsia" w:ascii="宋体" w:hAnsi="宋体" w:eastAsia="宋体" w:cs="宋体"/>
          <w:b/>
          <w:bCs/>
        </w:rPr>
        <w:t>1.宏观方面</w:t>
      </w:r>
    </w:p>
    <w:p>
      <w:pPr>
        <w:spacing w:after="0" w:line="240" w:lineRule="auto"/>
        <w:jc w:val="left"/>
        <w:rPr>
          <w:rFonts w:hint="eastAsia" w:ascii="宋体" w:hAnsi="宋体" w:eastAsia="宋体" w:cs="宋体"/>
        </w:rPr>
      </w:pPr>
    </w:p>
    <w:p>
      <w:pPr>
        <w:spacing w:after="0" w:line="360" w:lineRule="auto"/>
        <w:ind w:firstLine="440" w:firstLineChars="200"/>
        <w:jc w:val="left"/>
        <w:rPr>
          <w:rFonts w:hint="eastAsia" w:ascii="宋体" w:hAnsi="宋体" w:eastAsia="宋体" w:cs="宋体"/>
          <w:sz w:val="24"/>
          <w:szCs w:val="24"/>
        </w:rPr>
      </w:pPr>
      <w:r>
        <w:rPr>
          <w:rFonts w:hint="eastAsia" w:ascii="宋体" w:hAnsi="宋体" w:eastAsia="宋体" w:cs="宋体"/>
          <w:sz w:val="24"/>
          <w:szCs w:val="24"/>
        </w:rPr>
        <w:t>上半年1-6月，全国规模以上工业增加值按可比价格计算同比增长6.3%</w:t>
      </w:r>
      <w:r>
        <w:rPr>
          <w:rFonts w:hint="eastAsia" w:ascii="宋体" w:hAnsi="宋体" w:eastAsia="宋体" w:cs="宋体"/>
          <w:sz w:val="24"/>
          <w:szCs w:val="24"/>
          <w:lang w:eastAsia="zh-CN"/>
        </w:rPr>
        <w:t>，</w:t>
      </w:r>
      <w:r>
        <w:rPr>
          <w:rFonts w:hint="eastAsia" w:ascii="宋体" w:hAnsi="宋体" w:eastAsia="宋体" w:cs="宋体"/>
          <w:sz w:val="24"/>
          <w:szCs w:val="24"/>
        </w:rPr>
        <w:t>增速比一季度回落0.1个百分点。6月，规模以上工业增加值同比实际增长6.8%，比 5月份加快0.7个百分点。从环</w:t>
      </w:r>
    </w:p>
    <w:p>
      <w:pPr>
        <w:spacing w:after="0" w:line="360" w:lineRule="auto"/>
        <w:jc w:val="left"/>
        <w:rPr>
          <w:rFonts w:hint="eastAsia" w:ascii="宋体" w:hAnsi="宋体" w:eastAsia="宋体" w:cs="宋体"/>
          <w:sz w:val="24"/>
          <w:szCs w:val="24"/>
        </w:rPr>
      </w:pPr>
      <w:r>
        <w:rPr>
          <w:rFonts w:hint="eastAsia" w:ascii="宋体" w:hAnsi="宋体" w:eastAsia="宋体" w:cs="宋体"/>
          <w:sz w:val="24"/>
          <w:szCs w:val="24"/>
        </w:rPr>
        <w:t>比看，6月份，规模以上工业增加值比上月增长0.64%。但首先对比历史数据可见，去年年末来，增长放缓速度加快，行业内产能过剩压力逐渐表现突出，内生动力不足，需求增长点新老交替出现断档，工业领域产值增长已连续数年来加速萎缩，包括企业利润、产销率同步下滑，价格指数更是自2012年以来一直处于负增长状态，同样自去年以来下跌幅度加深，结构调整继续深化，但产能过剩局面整体笼罩，与消耗增长下滑叠加，并且，号称史上最严监管环保新法规密集出台，行业内面临的内外严峻形势为历来之最。下半年，稳增长基调下，货币宽松政策预计仍将有密集出台，尤其针对民营企业的定向扶持政策预计加码，实体经济有望有效持续注入流动性。而预计随着基础设施建设加大投资力度，又有中央多部门将合力出手采取各项措施千方百计稳定进出口增长；而房地产市场升温等已预示内需增长下半年将有复苏，因而预计下半年工业经济降速虽然仍将延续，但有效需求预计将有恢复性增加，除了环境制约保持高压外，政策环境相对宽松条件下，预计整体增幅有望逐渐筑底启稳，并不无回暖出现可能。</w:t>
      </w:r>
    </w:p>
    <w:p>
      <w:pPr>
        <w:pStyle w:val="2"/>
        <w:numPr>
          <w:ilvl w:val="0"/>
          <w:numId w:val="3"/>
        </w:numPr>
        <w:spacing w:line="360" w:lineRule="auto"/>
        <w:ind w:left="0" w:leftChars="0" w:right="0" w:firstLine="0" w:firstLineChars="0"/>
        <w:jc w:val="left"/>
        <w:rPr>
          <w:rFonts w:hint="eastAsia" w:ascii="宋体" w:hAnsi="宋体" w:eastAsia="宋体" w:cs="宋体"/>
        </w:rPr>
      </w:pPr>
      <w:r>
        <w:rPr>
          <w:rFonts w:hint="eastAsia" w:ascii="宋体" w:hAnsi="宋体" w:eastAsia="宋体" w:cs="宋体"/>
          <w:b/>
          <w:bCs/>
        </w:rPr>
        <w:t>供应方面</w:t>
      </w:r>
    </w:p>
    <w:p>
      <w:pPr>
        <w:spacing w:after="0" w:line="240" w:lineRule="auto"/>
        <w:jc w:val="left"/>
        <w:rPr>
          <w:rFonts w:hint="eastAsia" w:ascii="宋体" w:hAnsi="宋体" w:eastAsia="宋体" w:cs="宋体"/>
        </w:rPr>
      </w:pPr>
    </w:p>
    <w:p>
      <w:pPr>
        <w:pStyle w:val="2"/>
        <w:numPr>
          <w:numId w:val="0"/>
        </w:numPr>
        <w:spacing w:line="360" w:lineRule="auto"/>
        <w:ind w:leftChars="0" w:right="0"/>
        <w:jc w:val="left"/>
        <w:rPr>
          <w:rFonts w:hint="eastAsia" w:ascii="宋体" w:hAnsi="宋体" w:eastAsia="宋体" w:cs="宋体"/>
          <w:sz w:val="19"/>
          <w:szCs w:val="19"/>
        </w:rPr>
      </w:pPr>
      <w:r>
        <w:rPr>
          <w:rFonts w:hint="eastAsia" w:ascii="宋体" w:hAnsi="宋体" w:eastAsia="宋体" w:cs="宋体"/>
          <w:lang w:val="en-US" w:eastAsia="zh-CN"/>
        </w:rPr>
        <w:t xml:space="preserve">    </w:t>
      </w:r>
      <w:r>
        <w:rPr>
          <w:rFonts w:hint="eastAsia" w:ascii="宋体" w:hAnsi="宋体" w:eastAsia="宋体" w:cs="宋体"/>
        </w:rPr>
        <w:t>本周，山东兖矿国宏50万吨/年甲醇装置恢复生产，国内甲醇供应增加。</w:t>
      </w:r>
    </w:p>
    <w:p>
      <w:pPr>
        <w:pStyle w:val="2"/>
        <w:spacing w:line="240" w:lineRule="auto"/>
        <w:ind w:left="0" w:leftChars="0" w:right="0" w:firstLine="0" w:firstLineChars="0"/>
        <w:jc w:val="left"/>
        <w:rPr>
          <w:rFonts w:hint="eastAsia" w:ascii="宋体" w:hAnsi="宋体" w:eastAsia="宋体" w:cs="宋体"/>
          <w:b/>
          <w:bCs/>
        </w:rPr>
      </w:pPr>
      <w:r>
        <w:rPr>
          <w:rFonts w:hint="eastAsia" w:ascii="宋体" w:hAnsi="宋体" w:eastAsia="宋体" w:cs="宋体"/>
          <w:b/>
          <w:bCs/>
        </w:rPr>
        <w:t>3.进口方面</w:t>
      </w:r>
    </w:p>
    <w:p>
      <w:pPr>
        <w:spacing w:before="4" w:line="110" w:lineRule="exact"/>
        <w:rPr>
          <w:rFonts w:hint="eastAsia" w:ascii="宋体" w:hAnsi="宋体" w:eastAsia="宋体" w:cs="宋体"/>
          <w:sz w:val="11"/>
          <w:szCs w:val="11"/>
        </w:rPr>
      </w:pPr>
    </w:p>
    <w:p>
      <w:pPr>
        <w:spacing w:before="0" w:line="200" w:lineRule="exact"/>
        <w:rPr>
          <w:rFonts w:hint="eastAsia" w:ascii="宋体" w:hAnsi="宋体" w:eastAsia="宋体" w:cs="宋体"/>
          <w:sz w:val="20"/>
          <w:szCs w:val="20"/>
        </w:rPr>
      </w:pPr>
    </w:p>
    <w:p>
      <w:pPr>
        <w:spacing w:before="4" w:line="360" w:lineRule="auto"/>
        <w:rPr>
          <w:rFonts w:hint="eastAsia" w:ascii="宋体" w:hAnsi="宋体" w:eastAsia="宋体" w:cs="宋体"/>
          <w:sz w:val="20"/>
          <w:szCs w:val="20"/>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7月23日有船富康阁抵达长江石化，卸甲醇10000吨，来自南沙；7月22日有船海湾伊兰抵达长江石化，卸甲醇7000吨，来自未知；7月22日有船化路美格抵达阳鸿，卸甲醇5321吨，来自南通7 月20日有船沙特达曼抵达长江石化，卸甲醇10000吨，来自新加坡。</w:t>
      </w:r>
    </w:p>
    <w:p>
      <w:pPr>
        <w:pStyle w:val="2"/>
        <w:spacing w:line="240" w:lineRule="auto"/>
        <w:ind w:left="0" w:leftChars="0" w:right="0" w:firstLine="0" w:firstLineChars="0"/>
        <w:jc w:val="left"/>
        <w:rPr>
          <w:rFonts w:hint="eastAsia" w:ascii="宋体" w:hAnsi="宋体" w:eastAsia="宋体" w:cs="宋体"/>
          <w:b/>
          <w:bCs/>
        </w:rPr>
      </w:pPr>
      <w:r>
        <w:rPr>
          <w:rFonts w:hint="eastAsia" w:ascii="宋体" w:hAnsi="宋体" w:eastAsia="宋体" w:cs="宋体"/>
          <w:b/>
          <w:bCs/>
        </w:rPr>
        <w:t>4.需求方面</w:t>
      </w:r>
    </w:p>
    <w:p>
      <w:pPr>
        <w:spacing w:before="4" w:line="110" w:lineRule="exact"/>
        <w:rPr>
          <w:rFonts w:hint="eastAsia" w:ascii="宋体" w:hAnsi="宋体" w:eastAsia="宋体" w:cs="宋体"/>
          <w:sz w:val="11"/>
          <w:szCs w:val="11"/>
        </w:rPr>
      </w:pPr>
    </w:p>
    <w:p>
      <w:pPr>
        <w:spacing w:before="0" w:line="200" w:lineRule="exact"/>
        <w:rPr>
          <w:rFonts w:hint="eastAsia" w:ascii="宋体" w:hAnsi="宋体" w:eastAsia="宋体" w:cs="宋体"/>
          <w:sz w:val="20"/>
          <w:szCs w:val="20"/>
        </w:rPr>
      </w:pPr>
    </w:p>
    <w:p>
      <w:pPr>
        <w:spacing w:before="17" w:line="360" w:lineRule="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本周，受宁夏烯烃外采减少影响，甲醇新兴下游需求减少，传统下游中，甲醛、二甲醚开工率基本维持稳定在37%、8%左右，醋酸开工增加8个百分点至75%，MTBE开工率降低2个百分点至43%，DMF开工增加2 个百分点至63%。</w:t>
      </w:r>
    </w:p>
    <w:p>
      <w:pPr>
        <w:spacing w:before="17" w:line="360" w:lineRule="auto"/>
        <w:rPr>
          <w:rFonts w:hint="eastAsia" w:ascii="宋体" w:hAnsi="宋体" w:eastAsia="宋体" w:cs="宋体"/>
          <w:sz w:val="18"/>
          <w:szCs w:val="18"/>
        </w:rPr>
      </w:pPr>
    </w:p>
    <w:p>
      <w:pPr>
        <w:pStyle w:val="7"/>
        <w:spacing w:line="240" w:lineRule="auto"/>
        <w:ind w:right="0"/>
        <w:jc w:val="left"/>
        <w:rPr>
          <w:rFonts w:hint="eastAsia" w:ascii="宋体" w:hAnsi="宋体" w:eastAsia="宋体" w:cs="宋体"/>
          <w:b/>
          <w:bCs/>
        </w:rPr>
      </w:pPr>
      <w:r>
        <w:rPr>
          <w:rFonts w:hint="eastAsia" w:ascii="宋体" w:hAnsi="宋体" w:eastAsia="宋体" w:cs="宋体"/>
          <w:b/>
          <w:bCs/>
          <w:spacing w:val="-1"/>
        </w:rPr>
        <w:t>二、甲醇市场后市展望</w:t>
      </w:r>
    </w:p>
    <w:p>
      <w:pPr>
        <w:spacing w:before="3" w:line="170" w:lineRule="exact"/>
        <w:rPr>
          <w:rFonts w:hint="eastAsia" w:ascii="宋体" w:hAnsi="宋体" w:eastAsia="宋体" w:cs="宋体"/>
          <w:sz w:val="17"/>
          <w:szCs w:val="17"/>
        </w:rPr>
      </w:pPr>
    </w:p>
    <w:p>
      <w:pPr>
        <w:spacing w:before="0" w:line="200" w:lineRule="exact"/>
        <w:rPr>
          <w:rFonts w:hint="eastAsia" w:ascii="宋体" w:hAnsi="宋体" w:eastAsia="宋体" w:cs="宋体"/>
          <w:sz w:val="20"/>
          <w:szCs w:val="20"/>
        </w:rPr>
      </w:pPr>
    </w:p>
    <w:p>
      <w:pPr>
        <w:pStyle w:val="2"/>
        <w:spacing w:line="240" w:lineRule="auto"/>
        <w:ind w:right="0"/>
        <w:jc w:val="left"/>
        <w:rPr>
          <w:rFonts w:hint="eastAsia" w:ascii="宋体" w:hAnsi="宋体" w:eastAsia="宋体" w:cs="宋体"/>
          <w:b/>
          <w:bCs/>
        </w:rPr>
      </w:pPr>
      <w:r>
        <w:rPr>
          <w:rFonts w:hint="eastAsia" w:ascii="宋体" w:hAnsi="宋体" w:eastAsia="宋体" w:cs="宋体"/>
          <w:b/>
          <w:bCs/>
        </w:rPr>
        <w:t>利好因素：</w:t>
      </w:r>
    </w:p>
    <w:p>
      <w:pPr>
        <w:pStyle w:val="2"/>
        <w:spacing w:line="240" w:lineRule="auto"/>
        <w:ind w:right="0"/>
        <w:jc w:val="left"/>
        <w:rPr>
          <w:rFonts w:hint="eastAsia" w:ascii="宋体" w:hAnsi="宋体" w:eastAsia="宋体" w:cs="宋体"/>
          <w:b/>
          <w:bCs/>
          <w:sz w:val="18"/>
          <w:szCs w:val="18"/>
        </w:rPr>
      </w:pPr>
    </w:p>
    <w:p>
      <w:pPr>
        <w:pStyle w:val="2"/>
        <w:numPr>
          <w:numId w:val="0"/>
        </w:numPr>
        <w:spacing w:before="86" w:line="360" w:lineRule="auto"/>
        <w:ind w:right="0"/>
        <w:jc w:val="left"/>
        <w:rPr>
          <w:rFonts w:hint="eastAsia" w:ascii="宋体" w:hAnsi="宋体" w:eastAsia="宋体" w:cs="宋体"/>
          <w:sz w:val="17"/>
          <w:szCs w:val="17"/>
        </w:rPr>
      </w:pPr>
      <w:r>
        <w:rPr>
          <w:rFonts w:hint="eastAsia" w:cs="宋体"/>
          <w:lang w:val="en-US" w:eastAsia="zh-CN"/>
        </w:rPr>
        <w:t xml:space="preserve">    1、</w:t>
      </w:r>
      <w:r>
        <w:rPr>
          <w:rFonts w:hint="eastAsia" w:ascii="宋体" w:hAnsi="宋体" w:eastAsia="宋体" w:cs="宋体"/>
        </w:rPr>
        <w:t>宁夏一主要烯烃企业下周或恢复外采，浙江一新建 MTG 装置试车中；</w:t>
      </w:r>
    </w:p>
    <w:p>
      <w:pPr>
        <w:pStyle w:val="2"/>
        <w:numPr>
          <w:numId w:val="0"/>
        </w:numPr>
        <w:spacing w:before="86" w:line="360" w:lineRule="auto"/>
        <w:ind w:right="0"/>
        <w:jc w:val="left"/>
        <w:rPr>
          <w:rFonts w:hint="eastAsia" w:ascii="宋体" w:hAnsi="宋体" w:eastAsia="宋体" w:cs="宋体"/>
          <w:sz w:val="17"/>
          <w:szCs w:val="17"/>
        </w:rPr>
      </w:pPr>
      <w:r>
        <w:rPr>
          <w:rFonts w:hint="eastAsia" w:cs="宋体"/>
          <w:lang w:val="en-US" w:eastAsia="zh-CN"/>
        </w:rPr>
        <w:t xml:space="preserve">    2、</w:t>
      </w:r>
      <w:r>
        <w:rPr>
          <w:rFonts w:hint="eastAsia" w:ascii="宋体" w:hAnsi="宋体" w:eastAsia="宋体" w:cs="宋体"/>
        </w:rPr>
        <w:t>听闻，神华榆林、蒙大MTO企业8月有外采甲醇计划，支撑部分西北甲醇企业心态。</w:t>
      </w:r>
    </w:p>
    <w:p>
      <w:pPr>
        <w:pStyle w:val="2"/>
        <w:numPr>
          <w:numId w:val="0"/>
        </w:numPr>
        <w:spacing w:before="86" w:line="360" w:lineRule="auto"/>
        <w:ind w:right="0"/>
        <w:jc w:val="left"/>
        <w:rPr>
          <w:rFonts w:hint="eastAsia" w:ascii="宋体" w:hAnsi="宋体" w:eastAsia="宋体" w:cs="宋体"/>
          <w:sz w:val="18"/>
          <w:szCs w:val="18"/>
        </w:rPr>
      </w:pPr>
    </w:p>
    <w:p>
      <w:pPr>
        <w:pStyle w:val="2"/>
        <w:spacing w:before="86" w:line="240" w:lineRule="auto"/>
        <w:ind w:right="0"/>
        <w:jc w:val="left"/>
        <w:rPr>
          <w:rFonts w:hint="eastAsia" w:ascii="宋体" w:hAnsi="宋体" w:eastAsia="宋体" w:cs="宋体"/>
          <w:b/>
          <w:bCs/>
        </w:rPr>
      </w:pPr>
      <w:r>
        <w:rPr>
          <w:rFonts w:hint="eastAsia" w:ascii="宋体" w:hAnsi="宋体" w:eastAsia="宋体" w:cs="宋体"/>
          <w:b/>
          <w:bCs/>
        </w:rPr>
        <w:t>利空因素：</w:t>
      </w:r>
    </w:p>
    <w:p>
      <w:pPr>
        <w:spacing w:before="0" w:line="200" w:lineRule="exact"/>
        <w:rPr>
          <w:rFonts w:hint="eastAsia" w:ascii="宋体" w:hAnsi="宋体" w:eastAsia="宋体" w:cs="宋体"/>
          <w:sz w:val="20"/>
          <w:szCs w:val="20"/>
        </w:rPr>
      </w:pPr>
    </w:p>
    <w:p>
      <w:pPr>
        <w:pStyle w:val="2"/>
        <w:numPr>
          <w:numId w:val="0"/>
        </w:numPr>
        <w:spacing w:before="86" w:line="360" w:lineRule="auto"/>
        <w:ind w:right="0"/>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1、甲醛、二甲醚等传统下游需求持续萎靡；</w:t>
      </w:r>
    </w:p>
    <w:p>
      <w:pPr>
        <w:pStyle w:val="2"/>
        <w:numPr>
          <w:numId w:val="0"/>
        </w:numPr>
        <w:spacing w:before="86" w:line="360" w:lineRule="auto"/>
        <w:ind w:right="0"/>
        <w:jc w:val="both"/>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2、鹤壁60万吨/年甲醇装置下周重启；</w:t>
      </w:r>
    </w:p>
    <w:p>
      <w:pPr>
        <w:pStyle w:val="2"/>
        <w:numPr>
          <w:numId w:val="0"/>
        </w:numPr>
        <w:spacing w:before="86" w:line="360" w:lineRule="auto"/>
        <w:ind w:right="0"/>
        <w:jc w:val="both"/>
        <w:rPr>
          <w:rFonts w:hint="eastAsia" w:ascii="宋体" w:hAnsi="宋体" w:eastAsia="宋体" w:cs="宋体"/>
        </w:rPr>
      </w:pPr>
      <w:r>
        <w:rPr>
          <w:rFonts w:hint="eastAsia" w:cs="宋体"/>
          <w:lang w:val="en-US" w:eastAsia="zh-CN"/>
        </w:rPr>
        <w:t xml:space="preserve">    3、</w:t>
      </w:r>
      <w:r>
        <w:rPr>
          <w:rFonts w:hint="eastAsia" w:ascii="宋体" w:hAnsi="宋体" w:eastAsia="宋体" w:cs="宋体"/>
        </w:rPr>
        <w:t>基于港口新兴下游需求增加，进口货量存增加期；</w:t>
      </w:r>
    </w:p>
    <w:p>
      <w:pPr>
        <w:pStyle w:val="2"/>
        <w:numPr>
          <w:numId w:val="0"/>
        </w:numPr>
        <w:spacing w:before="86" w:line="360" w:lineRule="auto"/>
        <w:ind w:right="0"/>
        <w:jc w:val="both"/>
        <w:rPr>
          <w:rFonts w:hint="eastAsia" w:ascii="宋体" w:hAnsi="宋体" w:eastAsia="宋体" w:cs="宋体"/>
        </w:rPr>
      </w:pPr>
      <w:r>
        <w:rPr>
          <w:rFonts w:hint="eastAsia" w:cs="宋体"/>
          <w:lang w:val="en-US" w:eastAsia="zh-CN"/>
        </w:rPr>
        <w:t xml:space="preserve">    4、</w:t>
      </w:r>
      <w:r>
        <w:rPr>
          <w:rFonts w:hint="eastAsia" w:ascii="宋体" w:hAnsi="宋体" w:eastAsia="宋体" w:cs="宋体"/>
        </w:rPr>
        <w:t>本周西北企业出货欠佳，下周售价保持稳定或是最佳状态；</w:t>
      </w:r>
    </w:p>
    <w:p>
      <w:pPr>
        <w:pStyle w:val="2"/>
        <w:numPr>
          <w:numId w:val="0"/>
        </w:numPr>
        <w:spacing w:before="86" w:line="360" w:lineRule="auto"/>
        <w:ind w:right="0"/>
        <w:jc w:val="both"/>
        <w:rPr>
          <w:rFonts w:hint="eastAsia" w:ascii="宋体" w:hAnsi="宋体" w:eastAsia="宋体" w:cs="宋体"/>
        </w:rPr>
      </w:pPr>
      <w:r>
        <w:rPr>
          <w:rFonts w:hint="eastAsia" w:cs="宋体"/>
          <w:lang w:val="en-US" w:eastAsia="zh-CN"/>
        </w:rPr>
        <w:t xml:space="preserve">    5、</w:t>
      </w:r>
      <w:r>
        <w:rPr>
          <w:rFonts w:hint="eastAsia" w:ascii="宋体" w:hAnsi="宋体" w:eastAsia="宋体" w:cs="宋体"/>
        </w:rPr>
        <w:t>本周原油下滑至48美元/吨左右，下周或维持运行；</w:t>
      </w:r>
    </w:p>
    <w:p>
      <w:pPr>
        <w:pStyle w:val="2"/>
        <w:numPr>
          <w:numId w:val="0"/>
        </w:numPr>
        <w:spacing w:before="86" w:line="360" w:lineRule="auto"/>
        <w:ind w:right="0"/>
        <w:jc w:val="both"/>
        <w:rPr>
          <w:rFonts w:hint="eastAsia" w:ascii="宋体" w:hAnsi="宋体" w:eastAsia="宋体" w:cs="宋体"/>
        </w:rPr>
      </w:pPr>
      <w:r>
        <w:rPr>
          <w:rFonts w:hint="eastAsia" w:cs="宋体"/>
          <w:lang w:val="en-US" w:eastAsia="zh-CN"/>
        </w:rPr>
        <w:t xml:space="preserve">    6、</w:t>
      </w:r>
      <w:r>
        <w:rPr>
          <w:rFonts w:hint="eastAsia" w:ascii="宋体" w:hAnsi="宋体" w:eastAsia="宋体" w:cs="宋体"/>
        </w:rPr>
        <w:t>甲醇期货弱势探底，多数业者看空。</w:t>
      </w:r>
    </w:p>
    <w:p>
      <w:pPr>
        <w:spacing w:before="3" w:line="170" w:lineRule="exact"/>
        <w:rPr>
          <w:rFonts w:hint="eastAsia" w:ascii="宋体" w:hAnsi="宋体" w:eastAsia="宋体" w:cs="宋体"/>
        </w:rPr>
      </w:pPr>
      <w:r>
        <w:rPr>
          <w:rFonts w:hint="eastAsia" w:ascii="宋体" w:hAnsi="宋体" w:eastAsia="宋体" w:cs="宋体"/>
          <w:sz w:val="17"/>
          <w:szCs w:val="17"/>
        </w:rPr>
        <w:t xml:space="preserve"> </w:t>
      </w:r>
    </w:p>
    <w:p>
      <w:pPr>
        <w:pStyle w:val="2"/>
        <w:numPr>
          <w:numId w:val="0"/>
        </w:numPr>
        <w:spacing w:line="361" w:lineRule="auto"/>
        <w:ind w:right="4093"/>
        <w:jc w:val="left"/>
        <w:rPr>
          <w:rFonts w:hint="eastAsia" w:ascii="宋体" w:hAnsi="宋体" w:eastAsia="宋体" w:cs="宋体"/>
          <w:b/>
          <w:bCs/>
        </w:rPr>
      </w:pPr>
      <w:r>
        <w:rPr>
          <w:rFonts w:hint="eastAsia" w:ascii="宋体" w:hAnsi="宋体" w:eastAsia="宋体" w:cs="宋体"/>
          <w:b/>
          <w:bCs/>
        </w:rPr>
        <w:t>不确定因素：</w:t>
      </w:r>
    </w:p>
    <w:p>
      <w:pPr>
        <w:spacing w:before="2" w:line="190" w:lineRule="exact"/>
        <w:rPr>
          <w:rFonts w:hint="eastAsia" w:ascii="宋体" w:hAnsi="宋体" w:eastAsia="宋体" w:cs="宋体"/>
          <w:sz w:val="19"/>
          <w:szCs w:val="19"/>
        </w:rPr>
      </w:pPr>
    </w:p>
    <w:p>
      <w:pPr>
        <w:pStyle w:val="2"/>
        <w:spacing w:line="240" w:lineRule="auto"/>
        <w:ind w:left="472" w:right="0"/>
        <w:jc w:val="left"/>
        <w:rPr>
          <w:rFonts w:hint="eastAsia" w:ascii="宋体" w:hAnsi="宋体" w:eastAsia="宋体" w:cs="宋体"/>
        </w:rPr>
      </w:pPr>
      <w:r>
        <w:rPr>
          <w:rFonts w:hint="eastAsia" w:ascii="宋体" w:hAnsi="宋体" w:eastAsia="宋体" w:cs="宋体"/>
        </w:rPr>
        <w:t>1、山东北部</w:t>
      </w:r>
      <w:r>
        <w:rPr>
          <w:rFonts w:hint="eastAsia" w:ascii="宋体" w:hAnsi="宋体" w:eastAsia="宋体" w:cs="宋体"/>
          <w:spacing w:val="-60"/>
        </w:rPr>
        <w:t xml:space="preserve"> </w:t>
      </w:r>
      <w:r>
        <w:rPr>
          <w:rFonts w:hint="eastAsia" w:ascii="宋体" w:hAnsi="宋体" w:eastAsia="宋体" w:cs="宋体"/>
        </w:rPr>
        <w:t>MTP</w:t>
      </w:r>
      <w:r>
        <w:rPr>
          <w:rFonts w:hint="eastAsia" w:ascii="宋体" w:hAnsi="宋体" w:eastAsia="宋体" w:cs="宋体"/>
          <w:spacing w:val="-60"/>
        </w:rPr>
        <w:t xml:space="preserve"> </w:t>
      </w:r>
      <w:r>
        <w:rPr>
          <w:rFonts w:hint="eastAsia" w:ascii="宋体" w:hAnsi="宋体" w:eastAsia="宋体" w:cs="宋体"/>
        </w:rPr>
        <w:t>装置开工率是否提升规甲醇-丙烯套利空间而定；</w:t>
      </w:r>
    </w:p>
    <w:p>
      <w:pPr>
        <w:spacing w:before="4" w:line="110" w:lineRule="exact"/>
        <w:rPr>
          <w:rFonts w:hint="eastAsia" w:ascii="宋体" w:hAnsi="宋体" w:eastAsia="宋体" w:cs="宋体"/>
          <w:sz w:val="11"/>
          <w:szCs w:val="11"/>
        </w:rPr>
      </w:pPr>
    </w:p>
    <w:p>
      <w:pPr>
        <w:spacing w:before="0" w:line="200" w:lineRule="exact"/>
        <w:rPr>
          <w:rFonts w:hint="eastAsia" w:ascii="宋体" w:hAnsi="宋体" w:eastAsia="宋体" w:cs="宋体"/>
          <w:sz w:val="20"/>
          <w:szCs w:val="20"/>
        </w:rPr>
      </w:pPr>
    </w:p>
    <w:p>
      <w:pPr>
        <w:pStyle w:val="2"/>
        <w:spacing w:line="240" w:lineRule="auto"/>
        <w:ind w:left="472" w:right="0"/>
        <w:jc w:val="left"/>
        <w:rPr>
          <w:rFonts w:hint="eastAsia" w:ascii="宋体" w:hAnsi="宋体" w:eastAsia="宋体" w:cs="宋体"/>
        </w:rPr>
      </w:pPr>
      <w:r>
        <w:rPr>
          <w:rFonts w:hint="eastAsia" w:ascii="宋体" w:hAnsi="宋体" w:eastAsia="宋体" w:cs="宋体"/>
        </w:rPr>
        <w:t>2、原油是否继续低位运行；</w:t>
      </w:r>
    </w:p>
    <w:p>
      <w:pPr>
        <w:spacing w:before="4" w:line="110" w:lineRule="exact"/>
        <w:rPr>
          <w:rFonts w:hint="eastAsia" w:ascii="宋体" w:hAnsi="宋体" w:eastAsia="宋体" w:cs="宋体"/>
          <w:sz w:val="11"/>
          <w:szCs w:val="11"/>
        </w:rPr>
      </w:pPr>
    </w:p>
    <w:p>
      <w:pPr>
        <w:spacing w:before="0" w:line="200" w:lineRule="exact"/>
        <w:rPr>
          <w:rFonts w:hint="eastAsia" w:ascii="宋体" w:hAnsi="宋体" w:eastAsia="宋体" w:cs="宋体"/>
          <w:sz w:val="20"/>
          <w:szCs w:val="20"/>
        </w:rPr>
      </w:pPr>
    </w:p>
    <w:p>
      <w:pPr>
        <w:pStyle w:val="2"/>
        <w:spacing w:line="482" w:lineRule="auto"/>
        <w:ind w:left="352" w:right="2633" w:firstLine="120"/>
        <w:jc w:val="both"/>
        <w:rPr>
          <w:rFonts w:hint="eastAsia" w:ascii="宋体" w:hAnsi="宋体" w:eastAsia="宋体" w:cs="宋体"/>
        </w:rPr>
      </w:pPr>
      <w:r>
        <w:rPr>
          <w:rFonts w:hint="eastAsia" w:ascii="宋体" w:hAnsi="宋体" w:eastAsia="宋体" w:cs="宋体"/>
        </w:rPr>
        <w:t>3、股市及甲醇期货涨跌频繁，方向不明，多数业者心态缺乏稳定性。</w:t>
      </w:r>
      <w:r>
        <w:rPr>
          <w:rFonts w:hint="eastAsia" w:ascii="宋体" w:hAnsi="宋体" w:eastAsia="宋体" w:cs="宋体"/>
          <w:b/>
          <w:bCs/>
        </w:rPr>
        <w:t>三、甲醇后期操作建议</w:t>
      </w:r>
    </w:p>
    <w:p>
      <w:pPr>
        <w:pStyle w:val="2"/>
        <w:widowControl w:val="0"/>
        <w:wordWrap/>
        <w:adjustRightInd/>
        <w:snapToGrid/>
        <w:spacing w:before="71" w:after="0" w:line="360" w:lineRule="auto"/>
        <w:ind w:left="112" w:leftChars="0" w:right="111" w:firstLine="480" w:firstLineChars="0"/>
        <w:jc w:val="both"/>
        <w:textAlignment w:val="auto"/>
        <w:outlineLvl w:val="9"/>
        <w:rPr>
          <w:rFonts w:hint="eastAsia" w:ascii="宋体" w:hAnsi="宋体" w:eastAsia="宋体" w:cs="宋体"/>
        </w:rPr>
      </w:pPr>
      <w:r>
        <w:rPr>
          <w:rFonts w:hint="eastAsia" w:cs="宋体"/>
          <w:lang w:eastAsia="zh-CN"/>
        </w:rPr>
        <w:t>综合以上因素分析</w:t>
      </w:r>
      <w:r>
        <w:rPr>
          <w:rFonts w:hint="eastAsia" w:ascii="宋体" w:hAnsi="宋体" w:eastAsia="宋体" w:cs="宋体"/>
        </w:rPr>
        <w:t>，下周，西北甲醇企业心态较弱，国内甲醇下游需求未见明显好转，原油低位运行，甲醇期货继续刷新新低，多数业者心态偏空，进口货存增加预期。多因素影响下，下周国内甲醇市场或低位整理为主，局部不排除继续下滑的可能，建议谨慎操作为宜。</w:t>
      </w:r>
    </w:p>
    <w:p>
      <w:pPr>
        <w:pStyle w:val="2"/>
        <w:spacing w:before="71" w:line="361" w:lineRule="auto"/>
        <w:ind w:right="111" w:firstLine="480"/>
        <w:jc w:val="both"/>
        <w:rPr>
          <w:rFonts w:hint="eastAsia" w:ascii="宋体" w:hAnsi="宋体" w:eastAsia="宋体" w:cs="宋体"/>
        </w:rPr>
      </w:pPr>
    </w:p>
    <w:sectPr>
      <w:pgSz w:w="11906" w:h="16840"/>
      <w:pgMar w:top="1420" w:right="740" w:bottom="2380" w:left="740" w:header="851" w:footer="2181" w:gutter="0"/>
      <w:pgBorders>
        <w:top w:val="none" w:color="auto" w:sz="0" w:space="0"/>
        <w:left w:val="none" w:color="auto" w:sz="0" w:space="0"/>
        <w:bottom w:val="none" w:color="auto" w:sz="0" w:space="0"/>
        <w:right w:val="none" w:color="auto"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hint="eastAsia" w:eastAsia="宋体"/>
        <w:lang w:val="en-US" w:eastAsia="zh-CN"/>
      </w:rPr>
      <w:t xml:space="preserve"> </w:t>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0"/>
        <w:szCs w:val="20"/>
      </w:rPr>
    </w:pPr>
    <w:r>
      <w:rPr>
        <w:rFonts w:ascii="Calibri" w:hAnsi="Calibri" w:eastAsia="Calibri" w:cs="Times New Roman"/>
        <w:sz w:val="20"/>
        <w:szCs w:val="22"/>
        <w:lang w:val="en-US" w:eastAsia="en-US" w:bidi="ar-SA"/>
      </w:rPr>
      <w:pict>
        <v:shape id="文本框 77" o:spid="_x0000_s1029" type="#_x0000_t202" style="position:absolute;left:0;margin-top:0pt;height:11pt;width:119.5pt;mso-position-horizontal:center;mso-position-horizontal-relative:margin;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jc w:val="center"/>
                  <w:rPr>
                    <w:rFonts w:hint="eastAsia" w:eastAsia="宋体"/>
                    <w:sz w:val="18"/>
                    <w:lang w:eastAsia="zh-CN"/>
                  </w:rPr>
                </w:pPr>
                <w:r>
                  <w:rPr>
                    <w:rFonts w:hint="eastAsia" w:eastAsia="宋体"/>
                    <w:b/>
                    <w:bCs/>
                    <w:sz w:val="21"/>
                    <w:szCs w:val="21"/>
                    <w:lang w:eastAsia="zh-CN"/>
                  </w:rPr>
                  <w:fldChar w:fldCharType="begin"/>
                </w:r>
                <w:r>
                  <w:rPr>
                    <w:rFonts w:hint="eastAsia" w:eastAsia="宋体"/>
                    <w:b/>
                    <w:bCs/>
                    <w:sz w:val="21"/>
                    <w:szCs w:val="21"/>
                    <w:lang w:eastAsia="zh-CN"/>
                  </w:rPr>
                  <w:instrText xml:space="preserve"> PAGE  \* MERGEFORMAT </w:instrText>
                </w:r>
                <w:r>
                  <w:rPr>
                    <w:rFonts w:hint="eastAsia" w:eastAsia="宋体"/>
                    <w:b/>
                    <w:bCs/>
                    <w:sz w:val="21"/>
                    <w:szCs w:val="21"/>
                    <w:lang w:eastAsia="zh-CN"/>
                  </w:rPr>
                  <w:fldChar w:fldCharType="separate"/>
                </w:r>
                <w:r>
                  <w:rPr>
                    <w:b/>
                    <w:bCs/>
                    <w:sz w:val="21"/>
                    <w:szCs w:val="21"/>
                  </w:rPr>
                  <w:t>1</w:t>
                </w:r>
                <w:r>
                  <w:rPr>
                    <w:rFonts w:hint="eastAsia" w:eastAsia="宋体"/>
                    <w:b/>
                    <w:bCs/>
                    <w:sz w:val="21"/>
                    <w:szCs w:val="21"/>
                    <w:lang w:eastAsia="zh-CN"/>
                  </w:rPr>
                  <w:fldChar w:fldCharType="end"/>
                </w:r>
                <w:r>
                  <w:rPr>
                    <w:rFonts w:hint="eastAsia" w:eastAsia="宋体"/>
                    <w:lang w:val="en-US" w:eastAsia="zh-CN"/>
                  </w:rPr>
                  <w:t>www.jiachunwang.com</w:t>
                </w:r>
              </w:p>
            </w:txbxContent>
          </v:textbox>
        </v:shape>
      </w:pict>
    </w:r>
    <w:r>
      <w:rPr>
        <w:rFonts w:ascii="Calibri" w:hAnsi="Calibri" w:eastAsia="Calibri" w:cs="Times New Roman"/>
        <w:sz w:val="20"/>
        <w:szCs w:val="22"/>
        <w:lang w:val="en-US" w:eastAsia="en-US" w:bidi="ar-SA"/>
      </w:rPr>
      <w:pict>
        <v:shape id="文本框 104" o:spid="_x0000_s1030" type="#_x0000_t202" style="position:absolute;left:0;margin-left:218.55pt;margin-top:0pt;height:12.2pt;width:98.7pt;mso-position-horizontal-relative:margin;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val="en-US" w:eastAsia="zh-CN"/>
                  </w:rPr>
                </w:pPr>
              </w:p>
            </w:txbxContent>
          </v:textbox>
        </v:shape>
      </w:pict>
    </w:r>
    <w:r>
      <w:rPr>
        <w:rFonts w:hint="eastAsia" w:eastAsia="宋体"/>
        <w:sz w:val="20"/>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0"/>
        <w:szCs w:val="20"/>
      </w:rPr>
    </w:pPr>
    <w:r>
      <w:rPr>
        <w:rFonts w:ascii="Calibri" w:hAnsi="Calibri" w:eastAsia="Calibri" w:cs="Times New Roman"/>
        <w:sz w:val="22"/>
        <w:szCs w:val="22"/>
        <w:lang w:val="en-US" w:eastAsia="en-US" w:bidi="ar-SA"/>
      </w:rPr>
      <w:pict>
        <v:shape id="文本框 78" o:spid="_x0000_s1031" type="#_x0000_t202" style="position:absolute;left:0;margin-top:0pt;height:11pt;width:118.85pt;mso-position-horizontal:center;mso-position-horizontal-relative:margin;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jc w:val="center"/>
                  <w:rPr>
                    <w:rFonts w:hint="eastAsia" w:eastAsia="宋体"/>
                    <w:sz w:val="18"/>
                    <w:lang w:eastAsia="zh-CN"/>
                  </w:rPr>
                </w:pPr>
                <w:r>
                  <w:rPr>
                    <w:rFonts w:hint="eastAsia" w:eastAsia="宋体"/>
                    <w:sz w:val="21"/>
                    <w:szCs w:val="21"/>
                    <w:lang w:eastAsia="zh-CN"/>
                  </w:rPr>
                  <w:fldChar w:fldCharType="begin"/>
                </w:r>
                <w:r>
                  <w:rPr>
                    <w:rFonts w:hint="eastAsia" w:eastAsia="宋体"/>
                    <w:sz w:val="21"/>
                    <w:szCs w:val="21"/>
                    <w:lang w:eastAsia="zh-CN"/>
                  </w:rPr>
                  <w:instrText xml:space="preserve"> PAGE  \* MERGEFORMAT </w:instrText>
                </w:r>
                <w:r>
                  <w:rPr>
                    <w:rFonts w:hint="eastAsia" w:eastAsia="宋体"/>
                    <w:sz w:val="21"/>
                    <w:szCs w:val="21"/>
                    <w:lang w:eastAsia="zh-CN"/>
                  </w:rPr>
                  <w:fldChar w:fldCharType="separate"/>
                </w:r>
                <w:r>
                  <w:rPr>
                    <w:sz w:val="21"/>
                    <w:szCs w:val="21"/>
                  </w:rPr>
                  <w:t>2</w:t>
                </w:r>
                <w:r>
                  <w:rPr>
                    <w:rFonts w:hint="eastAsia" w:eastAsia="宋体"/>
                    <w:sz w:val="21"/>
                    <w:szCs w:val="21"/>
                    <w:lang w:eastAsia="zh-CN"/>
                  </w:rPr>
                  <w:fldChar w:fldCharType="end"/>
                </w:r>
                <w:r>
                  <w:rPr>
                    <w:rFonts w:hint="eastAsia" w:eastAsia="宋体"/>
                    <w:lang w:val="en-US" w:eastAsia="zh-CN"/>
                  </w:rPr>
                  <w:t>www.jiachunwang.com</w:t>
                </w:r>
              </w:p>
              <w:p>
                <w:pPr>
                  <w:snapToGrid w:val="0"/>
                  <w:rPr>
                    <w:rFonts w:hint="eastAsia" w:eastAsia="宋体"/>
                    <w:sz w:val="18"/>
                    <w:lang w:eastAsia="zh-CN"/>
                  </w:rPr>
                </w:pPr>
              </w:p>
            </w:txbxContent>
          </v:textbox>
        </v:shape>
      </w:pict>
    </w:r>
    <w:r>
      <w:rPr>
        <w:rFonts w:hint="eastAsia" w:eastAsia="宋体"/>
        <w:lang w:val="en-US" w:eastAsia="zh-CN"/>
      </w:rPr>
      <w:t xml:space="preserve">        </w:t>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hint="eastAsia" w:eastAsia="宋体"/>
        <w:lang w:val="en-US" w:eastAsia="zh-CN"/>
      </w:rPr>
      <w:tab/>
    </w:r>
    <w:r>
      <w:rPr>
        <w:rFonts w:ascii="Calibri" w:hAnsi="Calibri" w:eastAsia="Calibri" w:cs="Times New Roman"/>
        <w:sz w:val="22"/>
        <w:szCs w:val="22"/>
        <w:lang w:val="en-US" w:eastAsia="en-US" w:bidi="ar-SA"/>
      </w:rPr>
      <w:pict>
        <v:shape id="文本框 105" o:spid="_x0000_s1032" type="#_x0000_t202" style="position:absolute;left:0;margin-top:0pt;height:11pt;width:21.95pt;mso-position-horizontal:center;mso-position-horizontal-relative:margin;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val="en-US" w:eastAsia="zh-CN"/>
                  </w:rPr>
                </w:pPr>
              </w:p>
            </w:txbxContent>
          </v:textbox>
        </v:shape>
      </w:pict>
    </w:r>
    <w:r>
      <w:rPr>
        <w:rFonts w:ascii="Calibri" w:hAnsi="Calibri" w:eastAsia="Calibri" w:cs="Times New Roman"/>
        <w:sz w:val="22"/>
        <w:szCs w:val="22"/>
        <w:lang w:val="en-US" w:eastAsia="en-US" w:bidi="ar-SA"/>
      </w:rPr>
      <w:pict>
        <v:shape id="Text Box 4" o:spid="_x0000_s1033" type="#_x0000_t202" style="position:absolute;left:0;margin-top:722pt;height:17.95pt;width:122.65pt;mso-position-horizontal:center;mso-position-horizontal-relative:margin;mso-position-vertical-relative:pag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rPr>
                    <w:rFonts w:hint="eastAsia" w:eastAsia="宋体"/>
                    <w:lang w:val="en-US"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line="200" w:lineRule="exact"/>
      <w:rPr>
        <w:sz w:val="20"/>
        <w:szCs w:val="20"/>
      </w:rPr>
    </w:pPr>
    <w:r>
      <w:rPr>
        <w:rFonts w:ascii="Calibri" w:hAnsi="Calibri" w:eastAsia="Calibri" w:cs="Times New Roman"/>
        <w:sz w:val="22"/>
        <w:szCs w:val="22"/>
        <w:lang w:val="en-US" w:eastAsia="en-US" w:bidi="ar-SA"/>
      </w:rPr>
      <w:pict>
        <v:group id="Group 28" o:spid="_x0000_s1025" style="position:absolute;left:0;margin-left:42.55pt;margin-top:30.8pt;height:0.15pt;width:510.2pt;mso-position-horizontal-relative:page;rotation:0f;z-index:-251656192;" coordorigin="851,-921" coordsize="10204,2">
          <o:lock v:ext="edit" position="f" selection="f" grouping="f" rotation="f" cropping="f" text="f" aspectratio="f"/>
          <v:shape id="FreeForm 29" o:spid="_x0000_s1026" type="" style="position:absolute;left:851;top:-921;height:2;width:10204;rotation:0f;" o:ole="f" fillcolor="#FFFFFF" filled="f" o:preferrelative="t" stroked="t" coordorigin="851,-921" coordsize="10204,0" path="m851,-921l11055,-921e">
            <v:fill on="f" color2="#FFFFFF" focus="0%"/>
            <v:stroke weight="0.81992125984252pt" color="#000000" color2="#FFFFFF" miterlimit="2"/>
            <v:imagedata gain="65536f" blacklevel="0f" gamma="0"/>
            <o:lock v:ext="edit" position="f" selection="f" grouping="f" rotation="f" cropping="f" text="f" aspectratio="f"/>
          </v:shape>
        </v:group>
      </w:pict>
    </w:r>
    <w:r>
      <w:rPr>
        <w:rFonts w:ascii="Calibri" w:hAnsi="Calibri" w:eastAsia="Calibri" w:cs="Times New Roman"/>
        <w:sz w:val="22"/>
        <w:szCs w:val="22"/>
        <w:lang w:val="en-US" w:eastAsia="en-US" w:bidi="ar-SA"/>
      </w:rPr>
      <w:pict>
        <v:shape id="Picture 1" o:spid="_x0000_s1027" type="#_x0000_t75" style="position:absolute;left:0;margin-left:42.55pt;margin-top:42.55pt;height:26.25pt;width:81pt;mso-position-horizontal-relative:page;mso-position-vertical-relative:page;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r>
      <w:rPr>
        <w:rFonts w:ascii="Calibri" w:hAnsi="Calibri" w:eastAsia="Calibri" w:cs="Times New Roman"/>
        <w:sz w:val="22"/>
        <w:szCs w:val="22"/>
        <w:lang w:val="en-US" w:eastAsia="en-US" w:bidi="ar-SA"/>
      </w:rPr>
      <w:pict>
        <v:shape id="Text Box 2" o:spid="_x0000_s1028" type="#_x0000_t202" style="position:absolute;left:0;margin-left:122.6pt;margin-top:60.1pt;height:12pt;width:171.8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223" w:lineRule="exact"/>
                  <w:ind w:left="20" w:right="0" w:firstLine="0"/>
                  <w:jc w:val="left"/>
                  <w:rPr>
                    <w:rFonts w:ascii="Calibri" w:hAnsi="Calibri" w:eastAsia="Calibri" w:cs="Calibri"/>
                    <w:sz w:val="18"/>
                    <w:szCs w:val="18"/>
                  </w:rPr>
                </w:pPr>
                <w:r>
                  <w:rPr>
                    <w:rFonts w:ascii="宋体" w:hAnsi="宋体" w:eastAsia="宋体" w:cs="宋体"/>
                    <w:spacing w:val="-1"/>
                    <w:sz w:val="18"/>
                    <w:szCs w:val="18"/>
                  </w:rPr>
                  <w:t>专业甲醇信息服务网站电话：</w:t>
                </w:r>
                <w:r>
                  <w:rPr>
                    <w:rFonts w:ascii="Calibri" w:hAnsi="Calibri" w:eastAsia="Calibri" w:cs="Calibri"/>
                    <w:spacing w:val="-1"/>
                    <w:sz w:val="18"/>
                    <w:szCs w:val="18"/>
                  </w:rPr>
                  <w:t>0534-2753908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7879973">
    <w:nsid w:val="55B44EA5"/>
    <w:multiLevelType w:val="singleLevel"/>
    <w:tmpl w:val="55B44EA5"/>
    <w:lvl w:ilvl="0" w:tentative="1">
      <w:start w:val="2"/>
      <w:numFmt w:val="chineseCounting"/>
      <w:suff w:val="nothing"/>
      <w:lvlText w:val="%1、"/>
      <w:lvlJc w:val="left"/>
    </w:lvl>
  </w:abstractNum>
  <w:abstractNum w:abstractNumId="1437888172">
    <w:nsid w:val="55B46EAC"/>
    <w:multiLevelType w:val="singleLevel"/>
    <w:tmpl w:val="55B46EAC"/>
    <w:lvl w:ilvl="0" w:tentative="1">
      <w:start w:val="6"/>
      <w:numFmt w:val="chineseCounting"/>
      <w:suff w:val="nothing"/>
      <w:lvlText w:val="%1、"/>
      <w:lvlJc w:val="left"/>
    </w:lvl>
  </w:abstractNum>
  <w:abstractNum w:abstractNumId="1437885389">
    <w:nsid w:val="55B463CD"/>
    <w:multiLevelType w:val="singleLevel"/>
    <w:tmpl w:val="55B463CD"/>
    <w:lvl w:ilvl="0" w:tentative="1">
      <w:start w:val="1"/>
      <w:numFmt w:val="decimal"/>
      <w:suff w:val="nothing"/>
      <w:lvlText w:val="%1."/>
      <w:lvlJc w:val="left"/>
    </w:lvl>
  </w:abstractNum>
  <w:num w:numId="1">
    <w:abstractNumId w:val="1437879973"/>
  </w:num>
  <w:num w:numId="2">
    <w:abstractNumId w:val="1437888172"/>
  </w:num>
  <w:num w:numId="3">
    <w:abstractNumId w:val="1437885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spaceForUL/>
    <w:doNotLeaveBackslashAlone/>
    <w:ulTrailSpace/>
    <w:doNotExpandShiftReturn/>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BE0F3C"/>
    <w:rsid w:val="15000600"/>
    <w:rsid w:val="18282132"/>
    <w:rsid w:val="18671C16"/>
    <w:rsid w:val="19DA226E"/>
    <w:rsid w:val="1BA54D5D"/>
    <w:rsid w:val="20920EFC"/>
    <w:rsid w:val="232C6642"/>
    <w:rsid w:val="31DB13D9"/>
    <w:rsid w:val="3CF61508"/>
    <w:rsid w:val="44D202F8"/>
    <w:rsid w:val="47ED1C44"/>
    <w:rsid w:val="4A794B32"/>
    <w:rsid w:val="4FCC3EF9"/>
    <w:rsid w:val="5C2048B3"/>
    <w:rsid w:val="5DBA4654"/>
    <w:rsid w:val="612001E9"/>
    <w:rsid w:val="64187EC6"/>
    <w:rsid w:val="651F2C77"/>
    <w:rsid w:val="6868414F"/>
    <w:rsid w:val="6A1F52A8"/>
    <w:rsid w:val="6E33426E"/>
    <w:rsid w:val="7113231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1"/>
    <w:pPr>
      <w:widowControl w:val="0"/>
      <w:spacing w:after="0" w:line="240" w:lineRule="auto"/>
    </w:pPr>
    <w:rPr>
      <w:rFonts w:ascii="Calibri" w:hAnsi="Calibri" w:eastAsia="Calibri" w:cs="Times New Roman"/>
      <w:sz w:val="22"/>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ody Text"/>
    <w:basedOn w:val="1"/>
    <w:qFormat/>
    <w:uiPriority w:val="1"/>
    <w:pPr>
      <w:ind w:left="112"/>
    </w:pPr>
    <w:rPr>
      <w:rFonts w:ascii="宋体" w:hAnsi="宋体" w:eastAsia="宋体"/>
      <w:sz w:val="24"/>
      <w:szCs w:val="24"/>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Heading 1"/>
    <w:basedOn w:val="1"/>
    <w:qFormat/>
    <w:uiPriority w:val="1"/>
    <w:pPr>
      <w:ind w:left="112"/>
      <w:outlineLvl w:val="1"/>
    </w:pPr>
    <w:rPr>
      <w:rFonts w:ascii="宋体" w:hAnsi="宋体" w:eastAsia="宋体"/>
      <w:sz w:val="28"/>
      <w:szCs w:val="28"/>
    </w:rPr>
  </w:style>
  <w:style w:type="paragraph" w:customStyle="1" w:styleId="8">
    <w:name w:val="List Paragraph"/>
    <w:basedOn w:val="1"/>
    <w:qFormat/>
    <w:uiPriority w:val="1"/>
  </w:style>
  <w:style w:type="paragraph" w:customStyle="1" w:styleId="9">
    <w:name w:val="Table Paragraph"/>
    <w:basedOn w:val="1"/>
    <w:qFormat/>
    <w:uiPriority w:val="1"/>
  </w:style>
  <w:style w:type="table" w:customStyle="1" w:styleId="10">
    <w:name w:val="Table Normal"/>
    <w:unhideWhenUsed/>
    <w:qFormat/>
    <w:uiPriority w:val="2"/>
    <w:tblPr>
      <w:tblStyle w:val="6"/>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0</Words>
  <Characters>0</Characters>
  <Lines>0</Lines>
  <Paragraphs>0</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2015-07-26T10:31:00Z</dcterms:created>
  <dc:creator>微软中国</dc:creator>
  <cp:lastModifiedBy>Administrator</cp:lastModifiedBy>
  <dcterms:modified xsi:type="dcterms:W3CDTF">2015-07-26T08:21:57Z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2015-07-12T00:00:00Z</vt:filetime>
  </property>
  <property fmtid="{D5CDD505-2E9C-101B-9397-08002B2CF9AE}" pid="3" name="LastSaved">
    <vt:filetime>2015-07-26T00:00:00Z</vt:filetime>
  </property>
  <property fmtid="{D5CDD505-2E9C-101B-9397-08002B2CF9AE}" pid="4" name="KSOProductBuildVer">
    <vt:lpwstr>2052-9.1.0.5132</vt:lpwstr>
  </property>
</Properties>
</file>